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FD1FB" w14:textId="77777777" w:rsidR="006D25EB" w:rsidRDefault="006D25EB" w:rsidP="006D25EB">
      <w:pPr>
        <w:pStyle w:val="BodyText"/>
        <w:ind w:left="5573"/>
        <w:rPr>
          <w:rFonts w:ascii="Times New Roman"/>
          <w:sz w:val="20"/>
        </w:rPr>
      </w:pPr>
      <w:r>
        <w:rPr>
          <w:rFonts w:ascii="Times New Roman"/>
          <w:noProof/>
          <w:sz w:val="20"/>
        </w:rPr>
        <w:drawing>
          <wp:inline distT="0" distB="0" distL="0" distR="0" wp14:anchorId="4BD3DE00" wp14:editId="19F87D98">
            <wp:extent cx="2485773" cy="666369"/>
            <wp:effectExtent l="0" t="0" r="0" b="0"/>
            <wp:docPr id="1" name="image1.jpeg" descr="tvedwards-normal July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485773" cy="666369"/>
                    </a:xfrm>
                    <a:prstGeom prst="rect">
                      <a:avLst/>
                    </a:prstGeom>
                  </pic:spPr>
                </pic:pic>
              </a:graphicData>
            </a:graphic>
          </wp:inline>
        </w:drawing>
      </w:r>
    </w:p>
    <w:p w14:paraId="40575C3B" w14:textId="77777777" w:rsidR="006D25EB" w:rsidRDefault="006D25EB" w:rsidP="006D25EB">
      <w:pPr>
        <w:pStyle w:val="BodyText"/>
        <w:spacing w:before="9"/>
        <w:rPr>
          <w:rFonts w:ascii="Times New Roman"/>
          <w:sz w:val="26"/>
        </w:rPr>
      </w:pPr>
    </w:p>
    <w:p w14:paraId="727A194C" w14:textId="0CBE5C54" w:rsidR="006D25EB" w:rsidRDefault="00BD6E3C" w:rsidP="006D25EB">
      <w:pPr>
        <w:pStyle w:val="Heading1"/>
        <w:spacing w:before="92"/>
        <w:ind w:left="1188" w:right="1205"/>
        <w:jc w:val="center"/>
        <w:rPr>
          <w:u w:val="none"/>
        </w:rPr>
      </w:pPr>
      <w:r>
        <w:rPr>
          <w:u w:val="thick"/>
        </w:rPr>
        <w:t>Community Care And Court Of Protection Solicitor</w:t>
      </w:r>
    </w:p>
    <w:p w14:paraId="51297EF5" w14:textId="77777777" w:rsidR="006D25EB" w:rsidRDefault="006D25EB" w:rsidP="006D25EB">
      <w:pPr>
        <w:pStyle w:val="BodyText"/>
        <w:spacing w:before="2"/>
        <w:rPr>
          <w:b/>
          <w:sz w:val="16"/>
        </w:rPr>
      </w:pPr>
    </w:p>
    <w:p w14:paraId="3FF84AB4" w14:textId="77777777" w:rsidR="006D25EB" w:rsidRDefault="006D25EB" w:rsidP="006D25EB">
      <w:pPr>
        <w:spacing w:before="93"/>
        <w:ind w:left="100"/>
        <w:rPr>
          <w:b/>
          <w:sz w:val="24"/>
        </w:rPr>
      </w:pPr>
      <w:r>
        <w:rPr>
          <w:b/>
          <w:sz w:val="24"/>
          <w:u w:val="thick"/>
        </w:rPr>
        <w:t>The Firm</w:t>
      </w:r>
    </w:p>
    <w:p w14:paraId="3356C318" w14:textId="77777777" w:rsidR="006D25EB" w:rsidRDefault="006D25EB" w:rsidP="006D25EB">
      <w:pPr>
        <w:pStyle w:val="BodyText"/>
        <w:spacing w:before="4"/>
        <w:rPr>
          <w:b/>
          <w:sz w:val="16"/>
        </w:rPr>
      </w:pPr>
    </w:p>
    <w:p w14:paraId="2287322F" w14:textId="77777777" w:rsidR="006D25EB" w:rsidRDefault="006D25EB" w:rsidP="006D25EB">
      <w:pPr>
        <w:pStyle w:val="BodyText"/>
        <w:spacing w:before="92"/>
        <w:ind w:left="100" w:right="124"/>
        <w:jc w:val="both"/>
      </w:pPr>
      <w:r>
        <w:t>TV Edwards was established in the East End of London in 1929. Now with offices in Clapham Junction and Whitechapel, the firm enjoys a national reputation for delivering first-class legal services.</w:t>
      </w:r>
    </w:p>
    <w:p w14:paraId="379CECF9" w14:textId="77777777" w:rsidR="006D25EB" w:rsidRDefault="006D25EB" w:rsidP="006D25EB">
      <w:pPr>
        <w:pStyle w:val="BodyText"/>
        <w:spacing w:before="3"/>
      </w:pPr>
    </w:p>
    <w:p w14:paraId="1A3BD344" w14:textId="77777777" w:rsidR="006D25EB" w:rsidRDefault="006D25EB" w:rsidP="006D25EB">
      <w:pPr>
        <w:pStyle w:val="BodyText"/>
        <w:spacing w:before="1"/>
        <w:ind w:left="100" w:right="115"/>
        <w:jc w:val="both"/>
      </w:pPr>
      <w:r>
        <w:t>Our lawyers are experts in many different fields of law and they are brought together to offer a holistic and tailored service. Many are renowned legal experts - they train the profession and they publish. Together, our teams deliver the legal support and representation that individuals, families and businesses need, in the way in which they need</w:t>
      </w:r>
      <w:r>
        <w:rPr>
          <w:spacing w:val="-8"/>
        </w:rPr>
        <w:t xml:space="preserve"> </w:t>
      </w:r>
      <w:r>
        <w:t>it.</w:t>
      </w:r>
      <w:r>
        <w:rPr>
          <w:spacing w:val="-10"/>
        </w:rPr>
        <w:t xml:space="preserve"> </w:t>
      </w:r>
      <w:r>
        <w:t>We</w:t>
      </w:r>
      <w:r>
        <w:rPr>
          <w:spacing w:val="-11"/>
        </w:rPr>
        <w:t xml:space="preserve"> </w:t>
      </w:r>
      <w:r>
        <w:t>pride</w:t>
      </w:r>
      <w:r>
        <w:rPr>
          <w:spacing w:val="-10"/>
        </w:rPr>
        <w:t xml:space="preserve"> </w:t>
      </w:r>
      <w:r>
        <w:t>ourselves</w:t>
      </w:r>
      <w:r>
        <w:rPr>
          <w:spacing w:val="-8"/>
        </w:rPr>
        <w:t xml:space="preserve"> </w:t>
      </w:r>
      <w:r>
        <w:t>on</w:t>
      </w:r>
      <w:r>
        <w:rPr>
          <w:spacing w:val="-11"/>
        </w:rPr>
        <w:t xml:space="preserve"> </w:t>
      </w:r>
      <w:r>
        <w:t>understanding</w:t>
      </w:r>
      <w:r>
        <w:rPr>
          <w:spacing w:val="-12"/>
        </w:rPr>
        <w:t xml:space="preserve"> </w:t>
      </w:r>
      <w:r>
        <w:t>what</w:t>
      </w:r>
      <w:r>
        <w:rPr>
          <w:spacing w:val="-10"/>
        </w:rPr>
        <w:t xml:space="preserve"> </w:t>
      </w:r>
      <w:r>
        <w:t>each</w:t>
      </w:r>
      <w:r>
        <w:rPr>
          <w:spacing w:val="-11"/>
        </w:rPr>
        <w:t xml:space="preserve"> </w:t>
      </w:r>
      <w:r>
        <w:t>client</w:t>
      </w:r>
      <w:r>
        <w:rPr>
          <w:spacing w:val="-8"/>
        </w:rPr>
        <w:t xml:space="preserve"> </w:t>
      </w:r>
      <w:r>
        <w:t>wants</w:t>
      </w:r>
      <w:r>
        <w:rPr>
          <w:spacing w:val="-10"/>
        </w:rPr>
        <w:t xml:space="preserve"> </w:t>
      </w:r>
      <w:r>
        <w:t>to</w:t>
      </w:r>
      <w:r>
        <w:rPr>
          <w:spacing w:val="-10"/>
        </w:rPr>
        <w:t xml:space="preserve"> </w:t>
      </w:r>
      <w:r>
        <w:t>achieve</w:t>
      </w:r>
      <w:r>
        <w:rPr>
          <w:spacing w:val="-9"/>
        </w:rPr>
        <w:t xml:space="preserve"> </w:t>
      </w:r>
      <w:r>
        <w:t>and</w:t>
      </w:r>
      <w:r>
        <w:rPr>
          <w:spacing w:val="-10"/>
        </w:rPr>
        <w:t xml:space="preserve"> </w:t>
      </w:r>
      <w:r>
        <w:t>then helping them get there as quickly as</w:t>
      </w:r>
      <w:r>
        <w:rPr>
          <w:spacing w:val="-9"/>
        </w:rPr>
        <w:t xml:space="preserve"> </w:t>
      </w:r>
      <w:r>
        <w:t>possible.</w:t>
      </w:r>
    </w:p>
    <w:p w14:paraId="0CB96A52" w14:textId="77777777" w:rsidR="006D25EB" w:rsidRDefault="006D25EB" w:rsidP="006D25EB">
      <w:pPr>
        <w:pStyle w:val="BodyText"/>
        <w:spacing w:before="5"/>
      </w:pPr>
    </w:p>
    <w:p w14:paraId="40308795" w14:textId="77777777" w:rsidR="006D25EB" w:rsidRDefault="006D25EB" w:rsidP="006D25EB">
      <w:pPr>
        <w:pStyle w:val="Heading1"/>
        <w:jc w:val="both"/>
        <w:rPr>
          <w:u w:val="none"/>
        </w:rPr>
      </w:pPr>
      <w:r>
        <w:rPr>
          <w:u w:val="thick"/>
        </w:rPr>
        <w:t>The Department</w:t>
      </w:r>
    </w:p>
    <w:p w14:paraId="20CE3706" w14:textId="77777777" w:rsidR="006D25EB" w:rsidRDefault="006D25EB" w:rsidP="006D25EB">
      <w:pPr>
        <w:pStyle w:val="BodyText"/>
        <w:rPr>
          <w:b/>
          <w:sz w:val="16"/>
        </w:rPr>
      </w:pPr>
    </w:p>
    <w:p w14:paraId="22219721" w14:textId="77777777" w:rsidR="006D25EB" w:rsidRDefault="006D25EB" w:rsidP="006D25EB">
      <w:pPr>
        <w:pStyle w:val="BodyText"/>
        <w:spacing w:before="93"/>
        <w:ind w:left="100" w:right="126"/>
        <w:jc w:val="both"/>
      </w:pPr>
      <w:r>
        <w:t>The Social Welfare Department undertakes housing, community care and public law work.</w:t>
      </w:r>
    </w:p>
    <w:p w14:paraId="7DAF9E6F" w14:textId="77777777" w:rsidR="006D25EB" w:rsidRDefault="006D25EB" w:rsidP="006D25EB">
      <w:pPr>
        <w:pStyle w:val="BodyText"/>
      </w:pPr>
    </w:p>
    <w:p w14:paraId="555DF32C" w14:textId="213EE5D7" w:rsidR="006D25EB" w:rsidRDefault="00376358" w:rsidP="006D25EB">
      <w:pPr>
        <w:pStyle w:val="BodyText"/>
        <w:ind w:left="100" w:right="114"/>
        <w:jc w:val="both"/>
      </w:pPr>
      <w:r>
        <w:t xml:space="preserve">We carry </w:t>
      </w:r>
      <w:r w:rsidR="006D25EB">
        <w:t>out</w:t>
      </w:r>
      <w:r w:rsidR="006D25EB">
        <w:rPr>
          <w:spacing w:val="-6"/>
        </w:rPr>
        <w:t xml:space="preserve"> </w:t>
      </w:r>
      <w:r w:rsidR="006D25EB">
        <w:t>a</w:t>
      </w:r>
      <w:r w:rsidR="006D25EB">
        <w:rPr>
          <w:spacing w:val="-8"/>
        </w:rPr>
        <w:t xml:space="preserve"> </w:t>
      </w:r>
      <w:r w:rsidR="006D25EB">
        <w:t>range</w:t>
      </w:r>
      <w:r w:rsidR="006D25EB">
        <w:rPr>
          <w:spacing w:val="-8"/>
        </w:rPr>
        <w:t xml:space="preserve"> </w:t>
      </w:r>
      <w:r w:rsidR="006D25EB">
        <w:t>of</w:t>
      </w:r>
      <w:r w:rsidR="006D25EB">
        <w:rPr>
          <w:spacing w:val="-6"/>
        </w:rPr>
        <w:t xml:space="preserve"> </w:t>
      </w:r>
      <w:r>
        <w:rPr>
          <w:spacing w:val="-6"/>
        </w:rPr>
        <w:t xml:space="preserve">community care </w:t>
      </w:r>
      <w:r w:rsidR="006D25EB">
        <w:t>work</w:t>
      </w:r>
      <w:r w:rsidR="006D25EB">
        <w:rPr>
          <w:spacing w:val="-7"/>
        </w:rPr>
        <w:t xml:space="preserve"> </w:t>
      </w:r>
      <w:r w:rsidR="006D25EB">
        <w:t>including</w:t>
      </w:r>
      <w:r w:rsidR="006D25EB">
        <w:rPr>
          <w:spacing w:val="-8"/>
        </w:rPr>
        <w:t xml:space="preserve"> </w:t>
      </w:r>
      <w:r w:rsidR="006D25EB">
        <w:t>challenging</w:t>
      </w:r>
      <w:r w:rsidR="006D25EB">
        <w:rPr>
          <w:spacing w:val="-6"/>
        </w:rPr>
        <w:t xml:space="preserve"> </w:t>
      </w:r>
      <w:r w:rsidR="006D25EB">
        <w:t>Care</w:t>
      </w:r>
      <w:r w:rsidR="006D25EB">
        <w:rPr>
          <w:spacing w:val="-8"/>
        </w:rPr>
        <w:t xml:space="preserve"> </w:t>
      </w:r>
      <w:r w:rsidR="006D25EB">
        <w:t>Act</w:t>
      </w:r>
      <w:r w:rsidR="006D25EB">
        <w:rPr>
          <w:spacing w:val="-2"/>
        </w:rPr>
        <w:t xml:space="preserve"> </w:t>
      </w:r>
      <w:r w:rsidR="006D25EB">
        <w:t>and Children Act assessments</w:t>
      </w:r>
      <w:r>
        <w:t xml:space="preserve">, and provided representation in </w:t>
      </w:r>
      <w:r w:rsidR="006D25EB">
        <w:t>Court of Protection welfare cases. We are frequently</w:t>
      </w:r>
      <w:r w:rsidR="006D25EB">
        <w:rPr>
          <w:spacing w:val="-7"/>
        </w:rPr>
        <w:t xml:space="preserve"> </w:t>
      </w:r>
      <w:r w:rsidR="006D25EB">
        <w:t>instructed</w:t>
      </w:r>
      <w:r w:rsidR="006D25EB">
        <w:rPr>
          <w:spacing w:val="-7"/>
        </w:rPr>
        <w:t xml:space="preserve"> </w:t>
      </w:r>
      <w:r w:rsidR="006D25EB">
        <w:t>by</w:t>
      </w:r>
      <w:r w:rsidR="006D25EB">
        <w:rPr>
          <w:spacing w:val="-5"/>
        </w:rPr>
        <w:t xml:space="preserve"> </w:t>
      </w:r>
      <w:r w:rsidR="006D25EB">
        <w:t>the</w:t>
      </w:r>
      <w:r w:rsidR="006D25EB">
        <w:rPr>
          <w:spacing w:val="-7"/>
        </w:rPr>
        <w:t xml:space="preserve"> </w:t>
      </w:r>
      <w:r w:rsidR="006D25EB">
        <w:t>Official</w:t>
      </w:r>
      <w:r w:rsidR="006D25EB">
        <w:rPr>
          <w:spacing w:val="-7"/>
        </w:rPr>
        <w:t xml:space="preserve"> </w:t>
      </w:r>
      <w:r w:rsidR="006D25EB">
        <w:t>Solicitor</w:t>
      </w:r>
      <w:r>
        <w:t xml:space="preserve"> and professional advocacy organisations</w:t>
      </w:r>
      <w:r w:rsidR="006D25EB">
        <w:t>.</w:t>
      </w:r>
      <w:r w:rsidR="006D25EB">
        <w:rPr>
          <w:spacing w:val="-10"/>
        </w:rPr>
        <w:t xml:space="preserve"> </w:t>
      </w:r>
      <w:r w:rsidR="006D25EB">
        <w:t>We</w:t>
      </w:r>
      <w:r w:rsidR="006D25EB">
        <w:rPr>
          <w:spacing w:val="-8"/>
        </w:rPr>
        <w:t xml:space="preserve"> </w:t>
      </w:r>
      <w:r w:rsidR="006D25EB">
        <w:t>are</w:t>
      </w:r>
      <w:r w:rsidR="006D25EB">
        <w:rPr>
          <w:spacing w:val="-6"/>
        </w:rPr>
        <w:t xml:space="preserve"> </w:t>
      </w:r>
      <w:r w:rsidR="006D25EB">
        <w:t>committed</w:t>
      </w:r>
      <w:r w:rsidR="006D25EB">
        <w:rPr>
          <w:spacing w:val="-8"/>
        </w:rPr>
        <w:t xml:space="preserve"> </w:t>
      </w:r>
      <w:r w:rsidR="006D25EB">
        <w:t>to</w:t>
      </w:r>
      <w:r w:rsidR="006D25EB">
        <w:rPr>
          <w:spacing w:val="-7"/>
        </w:rPr>
        <w:t xml:space="preserve"> </w:t>
      </w:r>
      <w:r w:rsidR="006D25EB">
        <w:t>continuing</w:t>
      </w:r>
      <w:r w:rsidR="006D25EB">
        <w:rPr>
          <w:spacing w:val="-8"/>
        </w:rPr>
        <w:t xml:space="preserve"> </w:t>
      </w:r>
      <w:r w:rsidR="006D25EB">
        <w:t>to</w:t>
      </w:r>
      <w:r w:rsidR="006D25EB">
        <w:rPr>
          <w:spacing w:val="-7"/>
        </w:rPr>
        <w:t xml:space="preserve"> </w:t>
      </w:r>
      <w:r w:rsidR="006D25EB">
        <w:t>cover</w:t>
      </w:r>
      <w:r w:rsidR="006D25EB">
        <w:rPr>
          <w:spacing w:val="-10"/>
        </w:rPr>
        <w:t xml:space="preserve"> </w:t>
      </w:r>
      <w:r w:rsidR="006D25EB">
        <w:t>the full range of community care work, including public law challenges involving disabled adults or children and destitute</w:t>
      </w:r>
      <w:r w:rsidR="006D25EB">
        <w:rPr>
          <w:spacing w:val="-8"/>
        </w:rPr>
        <w:t xml:space="preserve"> </w:t>
      </w:r>
      <w:r w:rsidR="006D25EB">
        <w:t>migrants.</w:t>
      </w:r>
    </w:p>
    <w:p w14:paraId="04B48A45" w14:textId="77777777" w:rsidR="00376358" w:rsidRDefault="00376358" w:rsidP="006D25EB">
      <w:pPr>
        <w:pStyle w:val="BodyText"/>
        <w:ind w:left="100" w:right="114"/>
        <w:jc w:val="both"/>
      </w:pPr>
    </w:p>
    <w:p w14:paraId="1046B9BA" w14:textId="7845E05D" w:rsidR="006D25EB" w:rsidRDefault="006D25EB" w:rsidP="006D25EB">
      <w:pPr>
        <w:pStyle w:val="BodyText"/>
        <w:spacing w:before="1"/>
        <w:ind w:left="100" w:right="113"/>
        <w:jc w:val="both"/>
      </w:pPr>
      <w:r>
        <w:t>The</w:t>
      </w:r>
      <w:r>
        <w:rPr>
          <w:spacing w:val="-4"/>
        </w:rPr>
        <w:t xml:space="preserve"> </w:t>
      </w:r>
      <w:r>
        <w:t>team</w:t>
      </w:r>
      <w:r>
        <w:rPr>
          <w:spacing w:val="-3"/>
        </w:rPr>
        <w:t xml:space="preserve"> </w:t>
      </w:r>
      <w:r>
        <w:t>is</w:t>
      </w:r>
      <w:r>
        <w:rPr>
          <w:spacing w:val="-7"/>
        </w:rPr>
        <w:t xml:space="preserve"> </w:t>
      </w:r>
      <w:r>
        <w:t>primarily</w:t>
      </w:r>
      <w:r>
        <w:rPr>
          <w:spacing w:val="-5"/>
        </w:rPr>
        <w:t xml:space="preserve"> </w:t>
      </w:r>
      <w:r>
        <w:t>based</w:t>
      </w:r>
      <w:r>
        <w:rPr>
          <w:spacing w:val="-5"/>
        </w:rPr>
        <w:t xml:space="preserve"> </w:t>
      </w:r>
      <w:r>
        <w:t>at</w:t>
      </w:r>
      <w:r>
        <w:rPr>
          <w:spacing w:val="-6"/>
        </w:rPr>
        <w:t xml:space="preserve"> </w:t>
      </w:r>
      <w:r>
        <w:t>our</w:t>
      </w:r>
      <w:r>
        <w:rPr>
          <w:spacing w:val="-7"/>
        </w:rPr>
        <w:t xml:space="preserve"> </w:t>
      </w:r>
      <w:r>
        <w:t>office</w:t>
      </w:r>
      <w:r>
        <w:rPr>
          <w:spacing w:val="-5"/>
        </w:rPr>
        <w:t xml:space="preserve"> </w:t>
      </w:r>
      <w:r>
        <w:t>in</w:t>
      </w:r>
      <w:r>
        <w:rPr>
          <w:spacing w:val="-6"/>
        </w:rPr>
        <w:t xml:space="preserve"> </w:t>
      </w:r>
      <w:r>
        <w:t>Whitechapel,</w:t>
      </w:r>
      <w:r>
        <w:rPr>
          <w:spacing w:val="-1"/>
        </w:rPr>
        <w:t xml:space="preserve"> </w:t>
      </w:r>
      <w:r>
        <w:t>with</w:t>
      </w:r>
      <w:r>
        <w:rPr>
          <w:spacing w:val="-6"/>
        </w:rPr>
        <w:t xml:space="preserve"> </w:t>
      </w:r>
      <w:r>
        <w:t>a</w:t>
      </w:r>
      <w:r>
        <w:rPr>
          <w:spacing w:val="-4"/>
        </w:rPr>
        <w:t xml:space="preserve"> </w:t>
      </w:r>
      <w:r>
        <w:t>smaller</w:t>
      </w:r>
      <w:r>
        <w:rPr>
          <w:spacing w:val="-4"/>
        </w:rPr>
        <w:t xml:space="preserve"> </w:t>
      </w:r>
      <w:r>
        <w:t>team</w:t>
      </w:r>
      <w:r>
        <w:rPr>
          <w:spacing w:val="-5"/>
        </w:rPr>
        <w:t xml:space="preserve"> </w:t>
      </w:r>
      <w:r>
        <w:t>at</w:t>
      </w:r>
      <w:r>
        <w:rPr>
          <w:spacing w:val="-2"/>
        </w:rPr>
        <w:t xml:space="preserve"> </w:t>
      </w:r>
      <w:r>
        <w:t>Clapham Junction. Our reputation for good quality advice</w:t>
      </w:r>
      <w:r>
        <w:rPr>
          <w:spacing w:val="-17"/>
        </w:rPr>
        <w:t xml:space="preserve"> </w:t>
      </w:r>
      <w:r>
        <w:t>and</w:t>
      </w:r>
      <w:r>
        <w:rPr>
          <w:spacing w:val="-14"/>
        </w:rPr>
        <w:t xml:space="preserve"> </w:t>
      </w:r>
      <w:r>
        <w:t>representation</w:t>
      </w:r>
      <w:r>
        <w:rPr>
          <w:spacing w:val="-14"/>
        </w:rPr>
        <w:t xml:space="preserve"> </w:t>
      </w:r>
      <w:r>
        <w:t>has</w:t>
      </w:r>
      <w:r>
        <w:rPr>
          <w:spacing w:val="-16"/>
        </w:rPr>
        <w:t xml:space="preserve"> </w:t>
      </w:r>
      <w:r>
        <w:t>been</w:t>
      </w:r>
      <w:r>
        <w:rPr>
          <w:spacing w:val="-14"/>
        </w:rPr>
        <w:t xml:space="preserve"> </w:t>
      </w:r>
      <w:r>
        <w:t>recognised</w:t>
      </w:r>
      <w:r>
        <w:rPr>
          <w:spacing w:val="-14"/>
        </w:rPr>
        <w:t xml:space="preserve"> </w:t>
      </w:r>
      <w:r>
        <w:t>by</w:t>
      </w:r>
      <w:r>
        <w:rPr>
          <w:spacing w:val="-17"/>
        </w:rPr>
        <w:t xml:space="preserve"> </w:t>
      </w:r>
      <w:r>
        <w:t>Chambers</w:t>
      </w:r>
      <w:r>
        <w:rPr>
          <w:spacing w:val="-15"/>
        </w:rPr>
        <w:t xml:space="preserve"> </w:t>
      </w:r>
      <w:r>
        <w:t>and</w:t>
      </w:r>
      <w:r>
        <w:rPr>
          <w:spacing w:val="-16"/>
        </w:rPr>
        <w:t xml:space="preserve"> </w:t>
      </w:r>
      <w:r>
        <w:t>Partners</w:t>
      </w:r>
      <w:r>
        <w:rPr>
          <w:spacing w:val="-9"/>
        </w:rPr>
        <w:t xml:space="preserve"> </w:t>
      </w:r>
      <w:r>
        <w:t>and</w:t>
      </w:r>
      <w:r>
        <w:rPr>
          <w:spacing w:val="-16"/>
        </w:rPr>
        <w:t xml:space="preserve"> </w:t>
      </w:r>
      <w:r>
        <w:t>the</w:t>
      </w:r>
      <w:r>
        <w:rPr>
          <w:spacing w:val="-14"/>
        </w:rPr>
        <w:t xml:space="preserve"> </w:t>
      </w:r>
      <w:r>
        <w:t>Legal 500.</w:t>
      </w:r>
    </w:p>
    <w:p w14:paraId="49707227" w14:textId="77777777" w:rsidR="006D25EB" w:rsidRDefault="006D25EB" w:rsidP="006D25EB">
      <w:pPr>
        <w:pStyle w:val="BodyText"/>
        <w:spacing w:before="11"/>
        <w:rPr>
          <w:sz w:val="23"/>
        </w:rPr>
      </w:pPr>
    </w:p>
    <w:p w14:paraId="79D83062" w14:textId="669DEF5D" w:rsidR="006D25EB" w:rsidRDefault="006D25EB" w:rsidP="006D25EB">
      <w:pPr>
        <w:pStyle w:val="Heading1"/>
        <w:jc w:val="both"/>
        <w:rPr>
          <w:u w:val="none"/>
        </w:rPr>
      </w:pPr>
      <w:r>
        <w:rPr>
          <w:u w:val="thick"/>
        </w:rPr>
        <w:t xml:space="preserve">Community Care </w:t>
      </w:r>
      <w:r w:rsidR="00376358">
        <w:rPr>
          <w:u w:val="thick"/>
        </w:rPr>
        <w:t xml:space="preserve">/ Court of Protection </w:t>
      </w:r>
      <w:r>
        <w:rPr>
          <w:u w:val="thick"/>
        </w:rPr>
        <w:t>Solicitor</w:t>
      </w:r>
    </w:p>
    <w:p w14:paraId="75C52738" w14:textId="77777777" w:rsidR="006D25EB" w:rsidRDefault="006D25EB" w:rsidP="006D25EB">
      <w:pPr>
        <w:pStyle w:val="BodyText"/>
        <w:rPr>
          <w:b/>
          <w:sz w:val="16"/>
        </w:rPr>
      </w:pPr>
    </w:p>
    <w:p w14:paraId="277E86DB" w14:textId="36D78739" w:rsidR="006D25EB" w:rsidRDefault="006D25EB" w:rsidP="006D25EB">
      <w:pPr>
        <w:pStyle w:val="BodyText"/>
        <w:spacing w:before="92"/>
        <w:ind w:left="100" w:right="115"/>
        <w:jc w:val="both"/>
      </w:pPr>
      <w:r>
        <w:t xml:space="preserve">TV Edwards LLP seeks to appoint a solicitor with at least </w:t>
      </w:r>
      <w:r w:rsidR="00376358">
        <w:t>1 year of</w:t>
      </w:r>
      <w:r>
        <w:t xml:space="preserve"> post-qualification experience</w:t>
      </w:r>
      <w:r>
        <w:rPr>
          <w:spacing w:val="-8"/>
        </w:rPr>
        <w:t xml:space="preserve"> </w:t>
      </w:r>
      <w:r>
        <w:t>to</w:t>
      </w:r>
      <w:r>
        <w:rPr>
          <w:spacing w:val="-12"/>
        </w:rPr>
        <w:t xml:space="preserve"> </w:t>
      </w:r>
      <w:r>
        <w:t>help</w:t>
      </w:r>
      <w:r>
        <w:rPr>
          <w:spacing w:val="-11"/>
        </w:rPr>
        <w:t xml:space="preserve"> </w:t>
      </w:r>
      <w:r>
        <w:t>us</w:t>
      </w:r>
      <w:r>
        <w:rPr>
          <w:spacing w:val="-13"/>
        </w:rPr>
        <w:t xml:space="preserve"> </w:t>
      </w:r>
      <w:r>
        <w:t>meet</w:t>
      </w:r>
      <w:r>
        <w:rPr>
          <w:spacing w:val="-9"/>
        </w:rPr>
        <w:t xml:space="preserve"> </w:t>
      </w:r>
      <w:r>
        <w:t>a</w:t>
      </w:r>
      <w:r>
        <w:rPr>
          <w:spacing w:val="-12"/>
        </w:rPr>
        <w:t xml:space="preserve"> </w:t>
      </w:r>
      <w:r>
        <w:t>growing</w:t>
      </w:r>
      <w:r>
        <w:rPr>
          <w:spacing w:val="-9"/>
        </w:rPr>
        <w:t xml:space="preserve"> </w:t>
      </w:r>
      <w:r>
        <w:t>demand</w:t>
      </w:r>
      <w:r>
        <w:rPr>
          <w:spacing w:val="-8"/>
        </w:rPr>
        <w:t xml:space="preserve"> </w:t>
      </w:r>
      <w:r>
        <w:t>for</w:t>
      </w:r>
      <w:r>
        <w:rPr>
          <w:spacing w:val="-13"/>
        </w:rPr>
        <w:t xml:space="preserve"> </w:t>
      </w:r>
      <w:r>
        <w:t>good</w:t>
      </w:r>
      <w:r>
        <w:rPr>
          <w:spacing w:val="-11"/>
        </w:rPr>
        <w:t xml:space="preserve"> </w:t>
      </w:r>
      <w:r>
        <w:t>quality</w:t>
      </w:r>
      <w:r>
        <w:rPr>
          <w:spacing w:val="-10"/>
        </w:rPr>
        <w:t xml:space="preserve"> </w:t>
      </w:r>
      <w:r>
        <w:t>advice</w:t>
      </w:r>
      <w:r>
        <w:rPr>
          <w:spacing w:val="-9"/>
        </w:rPr>
        <w:t xml:space="preserve"> </w:t>
      </w:r>
      <w:r>
        <w:t>and</w:t>
      </w:r>
      <w:r>
        <w:rPr>
          <w:spacing w:val="-8"/>
        </w:rPr>
        <w:t xml:space="preserve"> </w:t>
      </w:r>
      <w:r>
        <w:t>representation in community care and Court of Protection matters. Most of our work is funded by legal aid but we do also fund cases by way of Conditional Fee Agreements and private</w:t>
      </w:r>
      <w:r>
        <w:rPr>
          <w:spacing w:val="-31"/>
        </w:rPr>
        <w:t xml:space="preserve"> </w:t>
      </w:r>
      <w:r>
        <w:t>fees.</w:t>
      </w:r>
    </w:p>
    <w:p w14:paraId="3C084E9C" w14:textId="77777777" w:rsidR="006D25EB" w:rsidRDefault="006D25EB" w:rsidP="006D25EB">
      <w:pPr>
        <w:pStyle w:val="BodyText"/>
      </w:pPr>
    </w:p>
    <w:p w14:paraId="4BE17BB4" w14:textId="53F4A47E" w:rsidR="006D25EB" w:rsidRDefault="006D25EB" w:rsidP="00376358">
      <w:pPr>
        <w:pStyle w:val="BodyText"/>
        <w:spacing w:before="1"/>
        <w:ind w:left="100" w:right="121"/>
        <w:jc w:val="both"/>
      </w:pPr>
      <w:r>
        <w:t>We are looking for someone who has experience of community care law work including challenging</w:t>
      </w:r>
      <w:r>
        <w:rPr>
          <w:spacing w:val="-9"/>
        </w:rPr>
        <w:t xml:space="preserve"> </w:t>
      </w:r>
      <w:r>
        <w:t>assessments</w:t>
      </w:r>
      <w:r>
        <w:rPr>
          <w:spacing w:val="-10"/>
        </w:rPr>
        <w:t xml:space="preserve"> </w:t>
      </w:r>
      <w:r>
        <w:t>and</w:t>
      </w:r>
      <w:r>
        <w:rPr>
          <w:spacing w:val="-8"/>
        </w:rPr>
        <w:t xml:space="preserve"> </w:t>
      </w:r>
      <w:r>
        <w:t>care</w:t>
      </w:r>
      <w:r>
        <w:rPr>
          <w:spacing w:val="-10"/>
        </w:rPr>
        <w:t xml:space="preserve"> </w:t>
      </w:r>
      <w:r>
        <w:t>plans,</w:t>
      </w:r>
      <w:r>
        <w:rPr>
          <w:spacing w:val="-9"/>
        </w:rPr>
        <w:t xml:space="preserve"> </w:t>
      </w:r>
      <w:r>
        <w:t>ensuring</w:t>
      </w:r>
      <w:r>
        <w:rPr>
          <w:spacing w:val="-9"/>
        </w:rPr>
        <w:t xml:space="preserve"> </w:t>
      </w:r>
      <w:r>
        <w:t>that</w:t>
      </w:r>
      <w:r>
        <w:rPr>
          <w:spacing w:val="-10"/>
        </w:rPr>
        <w:t xml:space="preserve"> </w:t>
      </w:r>
      <w:r>
        <w:t>local</w:t>
      </w:r>
      <w:r>
        <w:rPr>
          <w:spacing w:val="-10"/>
        </w:rPr>
        <w:t xml:space="preserve"> </w:t>
      </w:r>
      <w:r>
        <w:t>authorities</w:t>
      </w:r>
      <w:r>
        <w:rPr>
          <w:spacing w:val="-10"/>
        </w:rPr>
        <w:t xml:space="preserve"> </w:t>
      </w:r>
      <w:r>
        <w:t>comply</w:t>
      </w:r>
      <w:r>
        <w:rPr>
          <w:spacing w:val="-10"/>
        </w:rPr>
        <w:t xml:space="preserve"> </w:t>
      </w:r>
      <w:r>
        <w:t>with</w:t>
      </w:r>
      <w:r>
        <w:rPr>
          <w:spacing w:val="-9"/>
        </w:rPr>
        <w:t xml:space="preserve"> </w:t>
      </w:r>
      <w:r>
        <w:t>their safeguarding duties, identifying judicial review challenges and potential Court of Protection</w:t>
      </w:r>
      <w:r>
        <w:rPr>
          <w:spacing w:val="-1"/>
        </w:rPr>
        <w:t xml:space="preserve"> </w:t>
      </w:r>
      <w:r>
        <w:t>cases.</w:t>
      </w:r>
    </w:p>
    <w:p w14:paraId="0EC71506" w14:textId="77777777" w:rsidR="00376358" w:rsidRDefault="00376358" w:rsidP="00376358">
      <w:pPr>
        <w:pStyle w:val="BodyText"/>
        <w:spacing w:before="1"/>
        <w:ind w:left="100" w:right="121"/>
        <w:jc w:val="both"/>
      </w:pPr>
    </w:p>
    <w:p w14:paraId="320AA2CF" w14:textId="77777777" w:rsidR="00376358" w:rsidRDefault="00376358" w:rsidP="00376358">
      <w:pPr>
        <w:pStyle w:val="BodyText"/>
        <w:spacing w:before="1"/>
        <w:ind w:left="100" w:right="121"/>
        <w:jc w:val="both"/>
      </w:pPr>
    </w:p>
    <w:p w14:paraId="24538D65" w14:textId="20049DFF" w:rsidR="006D25EB" w:rsidRPr="00376358" w:rsidRDefault="006D25EB" w:rsidP="006D25EB">
      <w:pPr>
        <w:pStyle w:val="BodyText"/>
        <w:ind w:left="100" w:right="123"/>
        <w:jc w:val="both"/>
      </w:pPr>
      <w:r w:rsidRPr="00376358">
        <w:lastRenderedPageBreak/>
        <w:t xml:space="preserve">Experience of judicial review work and representation in the Court of Protection </w:t>
      </w:r>
      <w:r w:rsidR="00376358" w:rsidRPr="00376358">
        <w:t>would be an advantage</w:t>
      </w:r>
      <w:r w:rsidRPr="00376358">
        <w:t>.</w:t>
      </w:r>
    </w:p>
    <w:p w14:paraId="3E40FE41" w14:textId="77777777" w:rsidR="00376358" w:rsidRPr="00376358" w:rsidRDefault="00376358" w:rsidP="006D25EB">
      <w:pPr>
        <w:pStyle w:val="BodyText"/>
        <w:ind w:left="100" w:right="123"/>
        <w:jc w:val="both"/>
      </w:pPr>
    </w:p>
    <w:p w14:paraId="295C130F" w14:textId="6F2A718A" w:rsidR="00376358" w:rsidRPr="00376358" w:rsidRDefault="00376358" w:rsidP="006D25EB">
      <w:pPr>
        <w:pStyle w:val="BodyText"/>
        <w:ind w:left="100" w:right="123"/>
        <w:jc w:val="both"/>
      </w:pPr>
      <w:r w:rsidRPr="00376358">
        <w:rPr>
          <w:rFonts w:eastAsia="Times New Roman"/>
          <w:lang w:eastAsia="en-GB"/>
        </w:rPr>
        <w:t>If you only have experience of community care or Court of Protection work but meet our other requirements below, we would still encourage you to apply</w:t>
      </w:r>
      <w:r>
        <w:rPr>
          <w:rFonts w:eastAsia="Times New Roman"/>
          <w:lang w:eastAsia="en-GB"/>
        </w:rPr>
        <w:t>.</w:t>
      </w:r>
    </w:p>
    <w:p w14:paraId="34642FD6" w14:textId="77777777" w:rsidR="006D25EB" w:rsidRPr="00376358" w:rsidRDefault="006D25EB" w:rsidP="006D25EB">
      <w:pPr>
        <w:pStyle w:val="BodyText"/>
      </w:pPr>
    </w:p>
    <w:p w14:paraId="028BFDE9" w14:textId="77777777" w:rsidR="006D25EB" w:rsidRDefault="006D25EB" w:rsidP="006D25EB">
      <w:pPr>
        <w:pStyle w:val="BodyText"/>
        <w:ind w:left="100" w:right="124"/>
        <w:jc w:val="both"/>
      </w:pPr>
      <w:r w:rsidRPr="00376358">
        <w:t xml:space="preserve">Given that the majority of our work is publicly funded, knowledge </w:t>
      </w:r>
      <w:r>
        <w:t>of legal aid funding is also required.</w:t>
      </w:r>
    </w:p>
    <w:p w14:paraId="4F988CF7" w14:textId="77777777" w:rsidR="006D25EB" w:rsidRDefault="006D25EB" w:rsidP="006D25EB">
      <w:pPr>
        <w:pStyle w:val="BodyText"/>
      </w:pPr>
    </w:p>
    <w:p w14:paraId="2A64B7DA" w14:textId="77777777" w:rsidR="006D25EB" w:rsidRDefault="006D25EB" w:rsidP="006D25EB">
      <w:pPr>
        <w:pStyle w:val="BodyText"/>
        <w:ind w:left="100" w:right="118"/>
        <w:jc w:val="both"/>
      </w:pPr>
      <w:r>
        <w:t>You</w:t>
      </w:r>
      <w:r>
        <w:rPr>
          <w:spacing w:val="-13"/>
        </w:rPr>
        <w:t xml:space="preserve"> </w:t>
      </w:r>
      <w:r>
        <w:t>will</w:t>
      </w:r>
      <w:r>
        <w:rPr>
          <w:spacing w:val="-14"/>
        </w:rPr>
        <w:t xml:space="preserve"> </w:t>
      </w:r>
      <w:r>
        <w:t>be</w:t>
      </w:r>
      <w:r>
        <w:rPr>
          <w:spacing w:val="-14"/>
        </w:rPr>
        <w:t xml:space="preserve"> </w:t>
      </w:r>
      <w:r>
        <w:t>working</w:t>
      </w:r>
      <w:r>
        <w:rPr>
          <w:spacing w:val="-13"/>
        </w:rPr>
        <w:t xml:space="preserve"> </w:t>
      </w:r>
      <w:r>
        <w:t>for</w:t>
      </w:r>
      <w:r>
        <w:rPr>
          <w:spacing w:val="-16"/>
        </w:rPr>
        <w:t xml:space="preserve"> </w:t>
      </w:r>
      <w:r>
        <w:t>clients</w:t>
      </w:r>
      <w:r>
        <w:rPr>
          <w:spacing w:val="-12"/>
        </w:rPr>
        <w:t xml:space="preserve"> </w:t>
      </w:r>
      <w:r>
        <w:t>with</w:t>
      </w:r>
      <w:r>
        <w:rPr>
          <w:spacing w:val="-15"/>
        </w:rPr>
        <w:t xml:space="preserve"> </w:t>
      </w:r>
      <w:r>
        <w:t>a</w:t>
      </w:r>
      <w:r>
        <w:rPr>
          <w:spacing w:val="-9"/>
        </w:rPr>
        <w:t xml:space="preserve"> </w:t>
      </w:r>
      <w:r>
        <w:t>range</w:t>
      </w:r>
      <w:r>
        <w:rPr>
          <w:spacing w:val="-15"/>
        </w:rPr>
        <w:t xml:space="preserve"> </w:t>
      </w:r>
      <w:r>
        <w:t>of</w:t>
      </w:r>
      <w:r>
        <w:rPr>
          <w:spacing w:val="-15"/>
        </w:rPr>
        <w:t xml:space="preserve"> </w:t>
      </w:r>
      <w:r>
        <w:t>needs,</w:t>
      </w:r>
      <w:r>
        <w:rPr>
          <w:spacing w:val="-13"/>
        </w:rPr>
        <w:t xml:space="preserve"> </w:t>
      </w:r>
      <w:r>
        <w:t>some</w:t>
      </w:r>
      <w:r>
        <w:rPr>
          <w:spacing w:val="-14"/>
        </w:rPr>
        <w:t xml:space="preserve"> </w:t>
      </w:r>
      <w:r>
        <w:t>of</w:t>
      </w:r>
      <w:r>
        <w:rPr>
          <w:spacing w:val="-12"/>
        </w:rPr>
        <w:t xml:space="preserve"> </w:t>
      </w:r>
      <w:r>
        <w:t>whom</w:t>
      </w:r>
      <w:r>
        <w:rPr>
          <w:spacing w:val="-15"/>
        </w:rPr>
        <w:t xml:space="preserve"> </w:t>
      </w:r>
      <w:r>
        <w:t>are</w:t>
      </w:r>
      <w:r>
        <w:rPr>
          <w:spacing w:val="-13"/>
        </w:rPr>
        <w:t xml:space="preserve"> </w:t>
      </w:r>
      <w:r>
        <w:t>in</w:t>
      </w:r>
      <w:r>
        <w:rPr>
          <w:spacing w:val="-12"/>
        </w:rPr>
        <w:t xml:space="preserve"> </w:t>
      </w:r>
      <w:r>
        <w:t>very</w:t>
      </w:r>
      <w:r>
        <w:rPr>
          <w:spacing w:val="-14"/>
        </w:rPr>
        <w:t xml:space="preserve"> </w:t>
      </w:r>
      <w:r>
        <w:t>vulnerable situations such as facing eviction or a lack of community care</w:t>
      </w:r>
      <w:r>
        <w:rPr>
          <w:spacing w:val="-13"/>
        </w:rPr>
        <w:t xml:space="preserve"> </w:t>
      </w:r>
      <w:r>
        <w:t>services.</w:t>
      </w:r>
    </w:p>
    <w:p w14:paraId="6A37904D" w14:textId="77777777" w:rsidR="00376358" w:rsidRDefault="00376358" w:rsidP="006D25EB">
      <w:pPr>
        <w:pStyle w:val="BodyText"/>
        <w:ind w:left="100" w:right="118"/>
        <w:jc w:val="both"/>
      </w:pPr>
    </w:p>
    <w:p w14:paraId="4A8D4187" w14:textId="77777777" w:rsidR="006D25EB" w:rsidRDefault="006D25EB" w:rsidP="006D25EB">
      <w:pPr>
        <w:pStyle w:val="Heading1"/>
        <w:jc w:val="both"/>
        <w:rPr>
          <w:u w:val="none"/>
        </w:rPr>
      </w:pPr>
      <w:r>
        <w:rPr>
          <w:u w:val="none"/>
        </w:rPr>
        <w:t>Description of Role</w:t>
      </w:r>
    </w:p>
    <w:p w14:paraId="2817A67F" w14:textId="77777777" w:rsidR="006D25EB" w:rsidRDefault="006D25EB" w:rsidP="006D25EB">
      <w:pPr>
        <w:pStyle w:val="BodyText"/>
        <w:spacing w:before="10"/>
        <w:rPr>
          <w:b/>
          <w:sz w:val="23"/>
        </w:rPr>
      </w:pPr>
    </w:p>
    <w:p w14:paraId="2E5B106F" w14:textId="77777777" w:rsidR="006D25EB" w:rsidRDefault="006D25EB" w:rsidP="006D25EB">
      <w:pPr>
        <w:pStyle w:val="ListParagraph"/>
        <w:numPr>
          <w:ilvl w:val="0"/>
          <w:numId w:val="2"/>
        </w:numPr>
        <w:tabs>
          <w:tab w:val="left" w:pos="1180"/>
          <w:tab w:val="left" w:pos="1181"/>
        </w:tabs>
        <w:ind w:hanging="361"/>
        <w:rPr>
          <w:sz w:val="24"/>
        </w:rPr>
      </w:pPr>
      <w:r>
        <w:rPr>
          <w:sz w:val="24"/>
        </w:rPr>
        <w:t>Carrying out all allotted casework, promptly and</w:t>
      </w:r>
      <w:r>
        <w:rPr>
          <w:spacing w:val="-8"/>
          <w:sz w:val="24"/>
        </w:rPr>
        <w:t xml:space="preserve"> </w:t>
      </w:r>
      <w:r>
        <w:rPr>
          <w:sz w:val="24"/>
        </w:rPr>
        <w:t>efficiently.</w:t>
      </w:r>
    </w:p>
    <w:p w14:paraId="769231EF" w14:textId="77777777" w:rsidR="006D25EB" w:rsidRDefault="006D25EB" w:rsidP="006D25EB">
      <w:pPr>
        <w:pStyle w:val="ListParagraph"/>
        <w:numPr>
          <w:ilvl w:val="0"/>
          <w:numId w:val="2"/>
        </w:numPr>
        <w:tabs>
          <w:tab w:val="left" w:pos="1181"/>
        </w:tabs>
        <w:spacing w:before="81"/>
        <w:ind w:right="116"/>
        <w:jc w:val="both"/>
        <w:rPr>
          <w:sz w:val="24"/>
        </w:rPr>
      </w:pPr>
      <w:r>
        <w:rPr>
          <w:sz w:val="24"/>
        </w:rPr>
        <w:t>Case work is allocated on a “first come first served” basis upon distribution by email</w:t>
      </w:r>
      <w:r>
        <w:rPr>
          <w:spacing w:val="-7"/>
          <w:sz w:val="24"/>
        </w:rPr>
        <w:t xml:space="preserve"> </w:t>
      </w:r>
      <w:r>
        <w:rPr>
          <w:sz w:val="24"/>
        </w:rPr>
        <w:t>to</w:t>
      </w:r>
      <w:r>
        <w:rPr>
          <w:spacing w:val="-2"/>
          <w:sz w:val="24"/>
        </w:rPr>
        <w:t xml:space="preserve"> </w:t>
      </w:r>
      <w:r>
        <w:rPr>
          <w:sz w:val="24"/>
        </w:rPr>
        <w:t>the</w:t>
      </w:r>
      <w:r>
        <w:rPr>
          <w:spacing w:val="-5"/>
          <w:sz w:val="24"/>
        </w:rPr>
        <w:t xml:space="preserve"> </w:t>
      </w:r>
      <w:r>
        <w:rPr>
          <w:sz w:val="24"/>
        </w:rPr>
        <w:t>team</w:t>
      </w:r>
      <w:r>
        <w:rPr>
          <w:spacing w:val="-4"/>
          <w:sz w:val="24"/>
        </w:rPr>
        <w:t xml:space="preserve"> </w:t>
      </w:r>
      <w:r>
        <w:rPr>
          <w:sz w:val="24"/>
        </w:rPr>
        <w:t>as</w:t>
      </w:r>
      <w:r>
        <w:rPr>
          <w:spacing w:val="-6"/>
          <w:sz w:val="24"/>
        </w:rPr>
        <w:t xml:space="preserve"> </w:t>
      </w:r>
      <w:r>
        <w:rPr>
          <w:sz w:val="24"/>
        </w:rPr>
        <w:t>a</w:t>
      </w:r>
      <w:r>
        <w:rPr>
          <w:spacing w:val="-5"/>
          <w:sz w:val="24"/>
        </w:rPr>
        <w:t xml:space="preserve"> </w:t>
      </w:r>
      <w:r>
        <w:rPr>
          <w:sz w:val="24"/>
        </w:rPr>
        <w:t>whole,</w:t>
      </w:r>
      <w:r>
        <w:rPr>
          <w:spacing w:val="-3"/>
          <w:sz w:val="24"/>
        </w:rPr>
        <w:t xml:space="preserve"> </w:t>
      </w:r>
      <w:r>
        <w:rPr>
          <w:sz w:val="24"/>
        </w:rPr>
        <w:t>without</w:t>
      </w:r>
      <w:r>
        <w:rPr>
          <w:spacing w:val="-1"/>
          <w:sz w:val="24"/>
        </w:rPr>
        <w:t xml:space="preserve"> </w:t>
      </w:r>
      <w:r>
        <w:rPr>
          <w:sz w:val="24"/>
        </w:rPr>
        <w:t>direct</w:t>
      </w:r>
      <w:r>
        <w:rPr>
          <w:spacing w:val="-5"/>
          <w:sz w:val="24"/>
        </w:rPr>
        <w:t xml:space="preserve"> </w:t>
      </w:r>
      <w:r>
        <w:rPr>
          <w:sz w:val="24"/>
        </w:rPr>
        <w:t>delegation,</w:t>
      </w:r>
      <w:r>
        <w:rPr>
          <w:spacing w:val="-5"/>
          <w:sz w:val="24"/>
        </w:rPr>
        <w:t xml:space="preserve"> </w:t>
      </w:r>
      <w:r>
        <w:rPr>
          <w:sz w:val="24"/>
        </w:rPr>
        <w:t>although</w:t>
      </w:r>
      <w:r>
        <w:rPr>
          <w:spacing w:val="-5"/>
          <w:sz w:val="24"/>
        </w:rPr>
        <w:t xml:space="preserve"> </w:t>
      </w:r>
      <w:r>
        <w:rPr>
          <w:sz w:val="24"/>
        </w:rPr>
        <w:t>always</w:t>
      </w:r>
      <w:r>
        <w:rPr>
          <w:spacing w:val="-3"/>
          <w:sz w:val="24"/>
        </w:rPr>
        <w:t xml:space="preserve"> </w:t>
      </w:r>
      <w:r>
        <w:rPr>
          <w:sz w:val="24"/>
        </w:rPr>
        <w:t>within your capacity and</w:t>
      </w:r>
      <w:r>
        <w:rPr>
          <w:spacing w:val="-1"/>
          <w:sz w:val="24"/>
        </w:rPr>
        <w:t xml:space="preserve"> </w:t>
      </w:r>
      <w:r>
        <w:rPr>
          <w:sz w:val="24"/>
        </w:rPr>
        <w:t>capability.</w:t>
      </w:r>
    </w:p>
    <w:p w14:paraId="6192A631" w14:textId="77777777" w:rsidR="006D25EB" w:rsidRDefault="006D25EB" w:rsidP="006D25EB">
      <w:pPr>
        <w:pStyle w:val="ListParagraph"/>
        <w:numPr>
          <w:ilvl w:val="0"/>
          <w:numId w:val="2"/>
        </w:numPr>
        <w:tabs>
          <w:tab w:val="left" w:pos="1181"/>
        </w:tabs>
        <w:spacing w:line="237" w:lineRule="auto"/>
        <w:ind w:right="122"/>
        <w:jc w:val="both"/>
        <w:rPr>
          <w:sz w:val="24"/>
        </w:rPr>
      </w:pPr>
      <w:r>
        <w:rPr>
          <w:sz w:val="24"/>
        </w:rPr>
        <w:t>Communicating clearly and regularly with clients, complying with 'client care' requirements.</w:t>
      </w:r>
    </w:p>
    <w:p w14:paraId="51FE961E" w14:textId="77777777" w:rsidR="006D25EB" w:rsidRDefault="006D25EB" w:rsidP="006D25EB">
      <w:pPr>
        <w:pStyle w:val="ListParagraph"/>
        <w:numPr>
          <w:ilvl w:val="0"/>
          <w:numId w:val="2"/>
        </w:numPr>
        <w:tabs>
          <w:tab w:val="left" w:pos="1180"/>
          <w:tab w:val="left" w:pos="1181"/>
        </w:tabs>
        <w:spacing w:before="1"/>
        <w:ind w:right="125"/>
        <w:rPr>
          <w:sz w:val="24"/>
        </w:rPr>
      </w:pPr>
      <w:r>
        <w:rPr>
          <w:sz w:val="24"/>
        </w:rPr>
        <w:t>Keeping</w:t>
      </w:r>
      <w:r>
        <w:rPr>
          <w:spacing w:val="-17"/>
          <w:sz w:val="24"/>
        </w:rPr>
        <w:t xml:space="preserve"> </w:t>
      </w:r>
      <w:r>
        <w:rPr>
          <w:sz w:val="24"/>
        </w:rPr>
        <w:t>up</w:t>
      </w:r>
      <w:r>
        <w:rPr>
          <w:spacing w:val="-16"/>
          <w:sz w:val="24"/>
        </w:rPr>
        <w:t xml:space="preserve"> </w:t>
      </w:r>
      <w:r>
        <w:rPr>
          <w:sz w:val="24"/>
        </w:rPr>
        <w:t>to</w:t>
      </w:r>
      <w:r>
        <w:rPr>
          <w:spacing w:val="-19"/>
          <w:sz w:val="24"/>
        </w:rPr>
        <w:t xml:space="preserve"> </w:t>
      </w:r>
      <w:r>
        <w:rPr>
          <w:sz w:val="24"/>
        </w:rPr>
        <w:t>date</w:t>
      </w:r>
      <w:r>
        <w:rPr>
          <w:spacing w:val="-16"/>
          <w:sz w:val="24"/>
        </w:rPr>
        <w:t xml:space="preserve"> </w:t>
      </w:r>
      <w:r>
        <w:rPr>
          <w:sz w:val="24"/>
        </w:rPr>
        <w:t>with</w:t>
      </w:r>
      <w:r>
        <w:rPr>
          <w:spacing w:val="-18"/>
          <w:sz w:val="24"/>
        </w:rPr>
        <w:t xml:space="preserve"> </w:t>
      </w:r>
      <w:r>
        <w:rPr>
          <w:sz w:val="24"/>
        </w:rPr>
        <w:t>general</w:t>
      </w:r>
      <w:r>
        <w:rPr>
          <w:spacing w:val="-17"/>
          <w:sz w:val="24"/>
        </w:rPr>
        <w:t xml:space="preserve"> </w:t>
      </w:r>
      <w:r>
        <w:rPr>
          <w:sz w:val="24"/>
        </w:rPr>
        <w:t>legal</w:t>
      </w:r>
      <w:r>
        <w:rPr>
          <w:spacing w:val="-18"/>
          <w:sz w:val="24"/>
        </w:rPr>
        <w:t xml:space="preserve"> </w:t>
      </w:r>
      <w:r>
        <w:rPr>
          <w:sz w:val="24"/>
        </w:rPr>
        <w:t>developments,</w:t>
      </w:r>
      <w:r>
        <w:rPr>
          <w:spacing w:val="-16"/>
          <w:sz w:val="24"/>
        </w:rPr>
        <w:t xml:space="preserve"> </w:t>
      </w:r>
      <w:r>
        <w:rPr>
          <w:sz w:val="24"/>
        </w:rPr>
        <w:t>particularly</w:t>
      </w:r>
      <w:r>
        <w:rPr>
          <w:spacing w:val="-17"/>
          <w:sz w:val="24"/>
        </w:rPr>
        <w:t xml:space="preserve"> </w:t>
      </w:r>
      <w:r>
        <w:rPr>
          <w:sz w:val="24"/>
        </w:rPr>
        <w:t>relating</w:t>
      </w:r>
      <w:r>
        <w:rPr>
          <w:spacing w:val="-15"/>
          <w:sz w:val="24"/>
        </w:rPr>
        <w:t xml:space="preserve"> </w:t>
      </w:r>
      <w:r>
        <w:rPr>
          <w:sz w:val="24"/>
        </w:rPr>
        <w:t>to</w:t>
      </w:r>
      <w:r>
        <w:rPr>
          <w:spacing w:val="-16"/>
          <w:sz w:val="24"/>
        </w:rPr>
        <w:t xml:space="preserve"> </w:t>
      </w:r>
      <w:r>
        <w:rPr>
          <w:sz w:val="24"/>
        </w:rPr>
        <w:t>own specialist field(s).</w:t>
      </w:r>
    </w:p>
    <w:p w14:paraId="2ED1E174" w14:textId="77777777" w:rsidR="006D25EB" w:rsidRDefault="006D25EB" w:rsidP="006D25EB">
      <w:pPr>
        <w:pStyle w:val="ListParagraph"/>
        <w:numPr>
          <w:ilvl w:val="0"/>
          <w:numId w:val="2"/>
        </w:numPr>
        <w:tabs>
          <w:tab w:val="left" w:pos="1180"/>
          <w:tab w:val="left" w:pos="1181"/>
        </w:tabs>
        <w:ind w:right="124"/>
        <w:rPr>
          <w:sz w:val="24"/>
        </w:rPr>
      </w:pPr>
      <w:r>
        <w:rPr>
          <w:sz w:val="24"/>
        </w:rPr>
        <w:t>Ensuring that time spent on all casework is promptly recorded and on conclusion of cases that they are billed and payment is recorded</w:t>
      </w:r>
      <w:r>
        <w:rPr>
          <w:spacing w:val="-18"/>
          <w:sz w:val="24"/>
        </w:rPr>
        <w:t xml:space="preserve"> </w:t>
      </w:r>
      <w:r>
        <w:rPr>
          <w:sz w:val="24"/>
        </w:rPr>
        <w:t>promptly.</w:t>
      </w:r>
    </w:p>
    <w:p w14:paraId="44C2EFD7" w14:textId="77777777" w:rsidR="006D25EB" w:rsidRDefault="006D25EB" w:rsidP="006D25EB">
      <w:pPr>
        <w:pStyle w:val="ListParagraph"/>
        <w:numPr>
          <w:ilvl w:val="0"/>
          <w:numId w:val="2"/>
        </w:numPr>
        <w:tabs>
          <w:tab w:val="left" w:pos="1180"/>
          <w:tab w:val="left" w:pos="1181"/>
        </w:tabs>
        <w:ind w:right="123"/>
        <w:rPr>
          <w:sz w:val="24"/>
        </w:rPr>
      </w:pPr>
      <w:r>
        <w:rPr>
          <w:sz w:val="24"/>
        </w:rPr>
        <w:t>Dealing with all routine correspondence, negotiations and advocacy, where appropriate.</w:t>
      </w:r>
    </w:p>
    <w:p w14:paraId="0577D6A3" w14:textId="77777777" w:rsidR="006D25EB" w:rsidRDefault="006D25EB" w:rsidP="006D25EB">
      <w:pPr>
        <w:pStyle w:val="ListParagraph"/>
        <w:numPr>
          <w:ilvl w:val="0"/>
          <w:numId w:val="2"/>
        </w:numPr>
        <w:tabs>
          <w:tab w:val="left" w:pos="1180"/>
          <w:tab w:val="left" w:pos="1181"/>
        </w:tabs>
        <w:spacing w:line="290" w:lineRule="exact"/>
        <w:ind w:hanging="361"/>
        <w:rPr>
          <w:sz w:val="24"/>
        </w:rPr>
      </w:pPr>
      <w:r>
        <w:rPr>
          <w:sz w:val="24"/>
        </w:rPr>
        <w:t>Analysing legal matters and advising clients of appropriate course of</w:t>
      </w:r>
      <w:r>
        <w:rPr>
          <w:spacing w:val="-21"/>
          <w:sz w:val="24"/>
        </w:rPr>
        <w:t xml:space="preserve"> </w:t>
      </w:r>
      <w:r>
        <w:rPr>
          <w:sz w:val="24"/>
        </w:rPr>
        <w:t>action.</w:t>
      </w:r>
    </w:p>
    <w:p w14:paraId="6171E249" w14:textId="77777777" w:rsidR="006D25EB" w:rsidRDefault="006D25EB" w:rsidP="006D25EB">
      <w:pPr>
        <w:pStyle w:val="ListParagraph"/>
        <w:numPr>
          <w:ilvl w:val="0"/>
          <w:numId w:val="2"/>
        </w:numPr>
        <w:tabs>
          <w:tab w:val="left" w:pos="1181"/>
        </w:tabs>
        <w:ind w:right="125"/>
        <w:jc w:val="both"/>
        <w:rPr>
          <w:sz w:val="24"/>
        </w:rPr>
      </w:pPr>
      <w:r>
        <w:rPr>
          <w:sz w:val="24"/>
        </w:rPr>
        <w:t>To ensure, where any part of the work within the department is funded by the Legal Aid Agency that requirements are</w:t>
      </w:r>
      <w:r>
        <w:rPr>
          <w:spacing w:val="-8"/>
          <w:sz w:val="24"/>
        </w:rPr>
        <w:t xml:space="preserve"> </w:t>
      </w:r>
      <w:r>
        <w:rPr>
          <w:sz w:val="24"/>
        </w:rPr>
        <w:t>met.</w:t>
      </w:r>
    </w:p>
    <w:p w14:paraId="6902F7C3" w14:textId="77777777" w:rsidR="006D25EB" w:rsidRDefault="006D25EB" w:rsidP="006D25EB">
      <w:pPr>
        <w:pStyle w:val="ListParagraph"/>
        <w:numPr>
          <w:ilvl w:val="0"/>
          <w:numId w:val="2"/>
        </w:numPr>
        <w:tabs>
          <w:tab w:val="left" w:pos="1181"/>
        </w:tabs>
        <w:ind w:right="114"/>
        <w:jc w:val="both"/>
        <w:rPr>
          <w:sz w:val="24"/>
        </w:rPr>
      </w:pPr>
      <w:r>
        <w:rPr>
          <w:sz w:val="24"/>
        </w:rPr>
        <w:t>Undertaking appropriate administrative tasks in accordance with the Office Manual to help to ensure smooth functioning of department and efficient casework and</w:t>
      </w:r>
      <w:r>
        <w:rPr>
          <w:spacing w:val="-3"/>
          <w:sz w:val="24"/>
        </w:rPr>
        <w:t xml:space="preserve"> </w:t>
      </w:r>
      <w:r>
        <w:rPr>
          <w:sz w:val="24"/>
        </w:rPr>
        <w:t>billing.</w:t>
      </w:r>
    </w:p>
    <w:p w14:paraId="31E7ED99" w14:textId="77777777" w:rsidR="006D25EB" w:rsidRDefault="006D25EB" w:rsidP="006D25EB">
      <w:pPr>
        <w:pStyle w:val="ListParagraph"/>
        <w:numPr>
          <w:ilvl w:val="0"/>
          <w:numId w:val="2"/>
        </w:numPr>
        <w:tabs>
          <w:tab w:val="left" w:pos="1181"/>
        </w:tabs>
        <w:spacing w:line="237" w:lineRule="auto"/>
        <w:ind w:right="123"/>
        <w:jc w:val="both"/>
        <w:rPr>
          <w:sz w:val="24"/>
        </w:rPr>
      </w:pPr>
      <w:r>
        <w:rPr>
          <w:sz w:val="24"/>
        </w:rPr>
        <w:t>Providing supervision where appropriate and/or reporting to supervisors when supervision required.</w:t>
      </w:r>
    </w:p>
    <w:p w14:paraId="2992E6CB" w14:textId="77777777" w:rsidR="006D25EB" w:rsidRDefault="006D25EB" w:rsidP="006D25EB">
      <w:pPr>
        <w:pStyle w:val="BodyText"/>
        <w:spacing w:before="8"/>
        <w:rPr>
          <w:sz w:val="23"/>
        </w:rPr>
      </w:pPr>
    </w:p>
    <w:p w14:paraId="03ACB5EB" w14:textId="77777777" w:rsidR="006D25EB" w:rsidRDefault="006D25EB" w:rsidP="006D25EB">
      <w:pPr>
        <w:pStyle w:val="Heading1"/>
        <w:rPr>
          <w:u w:val="none"/>
        </w:rPr>
      </w:pPr>
      <w:r>
        <w:rPr>
          <w:u w:val="none"/>
        </w:rPr>
        <w:t>Person Specification</w:t>
      </w:r>
    </w:p>
    <w:p w14:paraId="13CBA661" w14:textId="77777777" w:rsidR="006D25EB" w:rsidRDefault="006D25EB" w:rsidP="006D25EB">
      <w:pPr>
        <w:pStyle w:val="BodyText"/>
        <w:rPr>
          <w:b/>
        </w:rPr>
      </w:pPr>
    </w:p>
    <w:p w14:paraId="06BA9EF3" w14:textId="77777777" w:rsidR="006D25EB" w:rsidRDefault="006D25EB" w:rsidP="006D25EB">
      <w:pPr>
        <w:pStyle w:val="BodyText"/>
        <w:ind w:left="100"/>
      </w:pPr>
      <w:r>
        <w:rPr>
          <w:u w:val="single"/>
        </w:rPr>
        <w:t>Essential characteristics</w:t>
      </w:r>
    </w:p>
    <w:p w14:paraId="40707D3C" w14:textId="5DDCDFBC" w:rsidR="006D25EB" w:rsidRDefault="006D25EB" w:rsidP="006D25EB">
      <w:pPr>
        <w:pStyle w:val="ListParagraph"/>
        <w:numPr>
          <w:ilvl w:val="0"/>
          <w:numId w:val="1"/>
        </w:numPr>
        <w:tabs>
          <w:tab w:val="left" w:pos="808"/>
          <w:tab w:val="left" w:pos="809"/>
        </w:tabs>
        <w:spacing w:before="1"/>
        <w:ind w:right="116"/>
        <w:rPr>
          <w:sz w:val="24"/>
        </w:rPr>
      </w:pPr>
      <w:r>
        <w:rPr>
          <w:sz w:val="24"/>
        </w:rPr>
        <w:t>At</w:t>
      </w:r>
      <w:r>
        <w:rPr>
          <w:spacing w:val="-13"/>
          <w:sz w:val="24"/>
        </w:rPr>
        <w:t xml:space="preserve"> </w:t>
      </w:r>
      <w:r>
        <w:rPr>
          <w:sz w:val="24"/>
        </w:rPr>
        <w:t>least</w:t>
      </w:r>
      <w:r>
        <w:rPr>
          <w:spacing w:val="-15"/>
          <w:sz w:val="24"/>
        </w:rPr>
        <w:t xml:space="preserve"> </w:t>
      </w:r>
      <w:r w:rsidR="00376358">
        <w:rPr>
          <w:spacing w:val="-15"/>
          <w:sz w:val="24"/>
        </w:rPr>
        <w:t>1</w:t>
      </w:r>
      <w:r w:rsidR="009203C8">
        <w:rPr>
          <w:spacing w:val="-13"/>
          <w:sz w:val="24"/>
        </w:rPr>
        <w:t xml:space="preserve"> </w:t>
      </w:r>
      <w:r>
        <w:rPr>
          <w:sz w:val="24"/>
        </w:rPr>
        <w:t>year</w:t>
      </w:r>
      <w:r w:rsidR="00376358">
        <w:rPr>
          <w:sz w:val="24"/>
        </w:rPr>
        <w:t xml:space="preserve"> of post-qualification</w:t>
      </w:r>
      <w:r>
        <w:rPr>
          <w:spacing w:val="-17"/>
          <w:sz w:val="24"/>
        </w:rPr>
        <w:t xml:space="preserve"> </w:t>
      </w:r>
      <w:r>
        <w:rPr>
          <w:sz w:val="24"/>
        </w:rPr>
        <w:t>experience</w:t>
      </w:r>
      <w:r>
        <w:rPr>
          <w:spacing w:val="-15"/>
          <w:sz w:val="24"/>
        </w:rPr>
        <w:t xml:space="preserve"> </w:t>
      </w:r>
      <w:r>
        <w:rPr>
          <w:sz w:val="24"/>
        </w:rPr>
        <w:t>of</w:t>
      </w:r>
      <w:r>
        <w:rPr>
          <w:spacing w:val="-15"/>
          <w:sz w:val="24"/>
        </w:rPr>
        <w:t xml:space="preserve"> </w:t>
      </w:r>
      <w:r>
        <w:rPr>
          <w:sz w:val="24"/>
        </w:rPr>
        <w:t>working</w:t>
      </w:r>
      <w:r>
        <w:rPr>
          <w:spacing w:val="-15"/>
          <w:sz w:val="24"/>
        </w:rPr>
        <w:t xml:space="preserve"> </w:t>
      </w:r>
      <w:r>
        <w:rPr>
          <w:sz w:val="24"/>
        </w:rPr>
        <w:t>on</w:t>
      </w:r>
      <w:r>
        <w:rPr>
          <w:spacing w:val="-14"/>
          <w:sz w:val="24"/>
        </w:rPr>
        <w:t xml:space="preserve"> </w:t>
      </w:r>
      <w:r>
        <w:rPr>
          <w:sz w:val="24"/>
        </w:rPr>
        <w:t>a</w:t>
      </w:r>
      <w:r>
        <w:rPr>
          <w:spacing w:val="-13"/>
          <w:sz w:val="24"/>
        </w:rPr>
        <w:t xml:space="preserve"> </w:t>
      </w:r>
      <w:r>
        <w:rPr>
          <w:sz w:val="24"/>
        </w:rPr>
        <w:t>full</w:t>
      </w:r>
      <w:r>
        <w:rPr>
          <w:spacing w:val="-15"/>
          <w:sz w:val="24"/>
        </w:rPr>
        <w:t xml:space="preserve"> </w:t>
      </w:r>
      <w:r>
        <w:rPr>
          <w:sz w:val="24"/>
        </w:rPr>
        <w:t>range</w:t>
      </w:r>
      <w:r>
        <w:rPr>
          <w:spacing w:val="-15"/>
          <w:sz w:val="24"/>
        </w:rPr>
        <w:t xml:space="preserve"> </w:t>
      </w:r>
      <w:r>
        <w:rPr>
          <w:sz w:val="24"/>
        </w:rPr>
        <w:t>of</w:t>
      </w:r>
      <w:r>
        <w:rPr>
          <w:spacing w:val="-13"/>
          <w:sz w:val="24"/>
        </w:rPr>
        <w:t xml:space="preserve"> </w:t>
      </w:r>
      <w:r>
        <w:rPr>
          <w:sz w:val="24"/>
        </w:rPr>
        <w:t>community</w:t>
      </w:r>
      <w:r>
        <w:rPr>
          <w:spacing w:val="-13"/>
          <w:sz w:val="24"/>
        </w:rPr>
        <w:t xml:space="preserve"> </w:t>
      </w:r>
      <w:r>
        <w:rPr>
          <w:sz w:val="24"/>
        </w:rPr>
        <w:t>care</w:t>
      </w:r>
      <w:r>
        <w:rPr>
          <w:spacing w:val="-14"/>
          <w:sz w:val="24"/>
        </w:rPr>
        <w:t xml:space="preserve"> </w:t>
      </w:r>
      <w:r>
        <w:rPr>
          <w:sz w:val="24"/>
        </w:rPr>
        <w:t>and</w:t>
      </w:r>
      <w:r>
        <w:rPr>
          <w:spacing w:val="-15"/>
          <w:sz w:val="24"/>
        </w:rPr>
        <w:t xml:space="preserve"> </w:t>
      </w:r>
      <w:r>
        <w:rPr>
          <w:sz w:val="24"/>
        </w:rPr>
        <w:t>Court of Protection law (as set out</w:t>
      </w:r>
      <w:r>
        <w:rPr>
          <w:spacing w:val="1"/>
          <w:sz w:val="24"/>
        </w:rPr>
        <w:t xml:space="preserve"> </w:t>
      </w:r>
      <w:r>
        <w:rPr>
          <w:sz w:val="24"/>
        </w:rPr>
        <w:t>above)</w:t>
      </w:r>
    </w:p>
    <w:p w14:paraId="3681400A" w14:textId="77777777" w:rsidR="006D25EB" w:rsidRDefault="006D25EB" w:rsidP="006D25EB">
      <w:pPr>
        <w:pStyle w:val="ListParagraph"/>
        <w:numPr>
          <w:ilvl w:val="0"/>
          <w:numId w:val="1"/>
        </w:numPr>
        <w:tabs>
          <w:tab w:val="left" w:pos="808"/>
          <w:tab w:val="left" w:pos="809"/>
        </w:tabs>
        <w:spacing w:line="293" w:lineRule="exact"/>
        <w:ind w:hanging="426"/>
        <w:rPr>
          <w:sz w:val="24"/>
        </w:rPr>
      </w:pPr>
      <w:r>
        <w:rPr>
          <w:sz w:val="24"/>
        </w:rPr>
        <w:t>Ability to communicate effectively with the firm’s client</w:t>
      </w:r>
      <w:r>
        <w:rPr>
          <w:spacing w:val="-13"/>
          <w:sz w:val="24"/>
        </w:rPr>
        <w:t xml:space="preserve"> </w:t>
      </w:r>
      <w:r>
        <w:rPr>
          <w:sz w:val="24"/>
        </w:rPr>
        <w:t>group</w:t>
      </w:r>
    </w:p>
    <w:p w14:paraId="17827FED" w14:textId="77777777" w:rsidR="006D25EB" w:rsidRDefault="006D25EB" w:rsidP="006D25EB">
      <w:pPr>
        <w:pStyle w:val="ListParagraph"/>
        <w:numPr>
          <w:ilvl w:val="0"/>
          <w:numId w:val="1"/>
        </w:numPr>
        <w:tabs>
          <w:tab w:val="left" w:pos="808"/>
          <w:tab w:val="left" w:pos="809"/>
        </w:tabs>
        <w:spacing w:line="292" w:lineRule="exact"/>
        <w:ind w:hanging="426"/>
        <w:rPr>
          <w:sz w:val="24"/>
        </w:rPr>
      </w:pPr>
      <w:r>
        <w:rPr>
          <w:sz w:val="24"/>
        </w:rPr>
        <w:t>Excellent oral and telephone</w:t>
      </w:r>
      <w:r>
        <w:rPr>
          <w:spacing w:val="-3"/>
          <w:sz w:val="24"/>
        </w:rPr>
        <w:t xml:space="preserve"> </w:t>
      </w:r>
      <w:r>
        <w:rPr>
          <w:sz w:val="24"/>
        </w:rPr>
        <w:t>skills</w:t>
      </w:r>
    </w:p>
    <w:p w14:paraId="047254BC" w14:textId="77777777" w:rsidR="006D25EB" w:rsidRDefault="006D25EB" w:rsidP="006D25EB">
      <w:pPr>
        <w:pStyle w:val="ListParagraph"/>
        <w:numPr>
          <w:ilvl w:val="0"/>
          <w:numId w:val="1"/>
        </w:numPr>
        <w:tabs>
          <w:tab w:val="left" w:pos="808"/>
          <w:tab w:val="left" w:pos="809"/>
        </w:tabs>
        <w:spacing w:line="292" w:lineRule="exact"/>
        <w:ind w:hanging="426"/>
        <w:rPr>
          <w:sz w:val="24"/>
        </w:rPr>
      </w:pPr>
      <w:r>
        <w:rPr>
          <w:sz w:val="24"/>
        </w:rPr>
        <w:t>Ability to prioritise and work efficiently under</w:t>
      </w:r>
      <w:r>
        <w:rPr>
          <w:spacing w:val="-8"/>
          <w:sz w:val="24"/>
        </w:rPr>
        <w:t xml:space="preserve"> </w:t>
      </w:r>
      <w:r>
        <w:rPr>
          <w:sz w:val="24"/>
        </w:rPr>
        <w:t>pressure</w:t>
      </w:r>
    </w:p>
    <w:p w14:paraId="3129552A" w14:textId="77777777" w:rsidR="006D25EB" w:rsidRDefault="006D25EB" w:rsidP="006D25EB">
      <w:pPr>
        <w:pStyle w:val="ListParagraph"/>
        <w:numPr>
          <w:ilvl w:val="0"/>
          <w:numId w:val="1"/>
        </w:numPr>
        <w:tabs>
          <w:tab w:val="left" w:pos="808"/>
          <w:tab w:val="left" w:pos="809"/>
        </w:tabs>
        <w:spacing w:line="293" w:lineRule="exact"/>
        <w:ind w:hanging="426"/>
        <w:rPr>
          <w:sz w:val="24"/>
        </w:rPr>
      </w:pPr>
      <w:r>
        <w:rPr>
          <w:sz w:val="24"/>
        </w:rPr>
        <w:t>Excellent written communications</w:t>
      </w:r>
      <w:r>
        <w:rPr>
          <w:spacing w:val="-4"/>
          <w:sz w:val="24"/>
        </w:rPr>
        <w:t xml:space="preserve"> </w:t>
      </w:r>
      <w:r>
        <w:rPr>
          <w:sz w:val="24"/>
        </w:rPr>
        <w:t>skills</w:t>
      </w:r>
    </w:p>
    <w:p w14:paraId="19B4EDD3" w14:textId="77777777" w:rsidR="006D25EB" w:rsidRDefault="006D25EB" w:rsidP="006D25EB">
      <w:pPr>
        <w:pStyle w:val="ListParagraph"/>
        <w:numPr>
          <w:ilvl w:val="0"/>
          <w:numId w:val="1"/>
        </w:numPr>
        <w:tabs>
          <w:tab w:val="left" w:pos="808"/>
          <w:tab w:val="left" w:pos="809"/>
        </w:tabs>
        <w:spacing w:line="293" w:lineRule="exact"/>
        <w:ind w:hanging="426"/>
        <w:rPr>
          <w:sz w:val="24"/>
        </w:rPr>
      </w:pPr>
      <w:r>
        <w:rPr>
          <w:sz w:val="24"/>
        </w:rPr>
        <w:t>Problem-solving</w:t>
      </w:r>
      <w:r>
        <w:rPr>
          <w:spacing w:val="-3"/>
          <w:sz w:val="24"/>
        </w:rPr>
        <w:t xml:space="preserve"> </w:t>
      </w:r>
      <w:r>
        <w:rPr>
          <w:sz w:val="24"/>
        </w:rPr>
        <w:t>ability</w:t>
      </w:r>
    </w:p>
    <w:p w14:paraId="4D1468A8" w14:textId="77777777" w:rsidR="006D25EB" w:rsidRDefault="006D25EB" w:rsidP="006D25EB">
      <w:pPr>
        <w:pStyle w:val="ListParagraph"/>
        <w:numPr>
          <w:ilvl w:val="0"/>
          <w:numId w:val="1"/>
        </w:numPr>
        <w:tabs>
          <w:tab w:val="left" w:pos="808"/>
          <w:tab w:val="left" w:pos="809"/>
        </w:tabs>
        <w:spacing w:line="292" w:lineRule="exact"/>
        <w:ind w:hanging="426"/>
        <w:rPr>
          <w:sz w:val="24"/>
        </w:rPr>
      </w:pPr>
      <w:r>
        <w:rPr>
          <w:sz w:val="24"/>
        </w:rPr>
        <w:t>Experience of working to</w:t>
      </w:r>
      <w:r>
        <w:rPr>
          <w:spacing w:val="-4"/>
          <w:sz w:val="24"/>
        </w:rPr>
        <w:t xml:space="preserve"> </w:t>
      </w:r>
      <w:r>
        <w:rPr>
          <w:sz w:val="24"/>
        </w:rPr>
        <w:t>targets</w:t>
      </w:r>
    </w:p>
    <w:p w14:paraId="22FFC6EE" w14:textId="77777777" w:rsidR="006D25EB" w:rsidRDefault="006D25EB" w:rsidP="006D25EB">
      <w:pPr>
        <w:pStyle w:val="ListParagraph"/>
        <w:numPr>
          <w:ilvl w:val="0"/>
          <w:numId w:val="1"/>
        </w:numPr>
        <w:tabs>
          <w:tab w:val="left" w:pos="808"/>
          <w:tab w:val="left" w:pos="809"/>
        </w:tabs>
        <w:spacing w:line="292" w:lineRule="exact"/>
        <w:ind w:hanging="426"/>
        <w:rPr>
          <w:sz w:val="24"/>
        </w:rPr>
      </w:pPr>
      <w:r>
        <w:rPr>
          <w:sz w:val="24"/>
        </w:rPr>
        <w:t>Excellent IT</w:t>
      </w:r>
      <w:r>
        <w:rPr>
          <w:spacing w:val="-3"/>
          <w:sz w:val="24"/>
        </w:rPr>
        <w:t xml:space="preserve"> </w:t>
      </w:r>
      <w:r>
        <w:rPr>
          <w:sz w:val="24"/>
        </w:rPr>
        <w:t>Skills</w:t>
      </w:r>
    </w:p>
    <w:p w14:paraId="497F6064" w14:textId="77777777" w:rsidR="006D25EB" w:rsidRDefault="006D25EB" w:rsidP="006D25EB">
      <w:pPr>
        <w:pStyle w:val="ListParagraph"/>
        <w:numPr>
          <w:ilvl w:val="0"/>
          <w:numId w:val="1"/>
        </w:numPr>
        <w:tabs>
          <w:tab w:val="left" w:pos="808"/>
          <w:tab w:val="left" w:pos="809"/>
        </w:tabs>
        <w:spacing w:line="293" w:lineRule="exact"/>
        <w:ind w:hanging="426"/>
        <w:rPr>
          <w:sz w:val="24"/>
        </w:rPr>
      </w:pPr>
      <w:r>
        <w:rPr>
          <w:sz w:val="24"/>
        </w:rPr>
        <w:lastRenderedPageBreak/>
        <w:t>Commitment to our client group in connection with maintaining access to</w:t>
      </w:r>
      <w:r>
        <w:rPr>
          <w:spacing w:val="-20"/>
          <w:sz w:val="24"/>
        </w:rPr>
        <w:t xml:space="preserve"> </w:t>
      </w:r>
      <w:r>
        <w:rPr>
          <w:sz w:val="24"/>
        </w:rPr>
        <w:t>justice</w:t>
      </w:r>
    </w:p>
    <w:p w14:paraId="36A1C48E" w14:textId="77777777" w:rsidR="006D25EB" w:rsidRDefault="006D25EB" w:rsidP="006D25EB">
      <w:pPr>
        <w:pStyle w:val="ListParagraph"/>
        <w:numPr>
          <w:ilvl w:val="0"/>
          <w:numId w:val="1"/>
        </w:numPr>
        <w:tabs>
          <w:tab w:val="left" w:pos="808"/>
          <w:tab w:val="left" w:pos="809"/>
        </w:tabs>
        <w:spacing w:line="292" w:lineRule="exact"/>
        <w:ind w:hanging="426"/>
        <w:rPr>
          <w:sz w:val="24"/>
        </w:rPr>
      </w:pPr>
      <w:r>
        <w:rPr>
          <w:sz w:val="24"/>
        </w:rPr>
        <w:t>Current Practising</w:t>
      </w:r>
      <w:r>
        <w:rPr>
          <w:spacing w:val="-1"/>
          <w:sz w:val="24"/>
        </w:rPr>
        <w:t xml:space="preserve"> </w:t>
      </w:r>
      <w:r>
        <w:rPr>
          <w:sz w:val="24"/>
        </w:rPr>
        <w:t>Certificate</w:t>
      </w:r>
    </w:p>
    <w:p w14:paraId="76FE4876" w14:textId="77777777" w:rsidR="006D25EB" w:rsidRDefault="006D25EB" w:rsidP="006D25EB">
      <w:pPr>
        <w:pStyle w:val="ListParagraph"/>
        <w:numPr>
          <w:ilvl w:val="0"/>
          <w:numId w:val="1"/>
        </w:numPr>
        <w:tabs>
          <w:tab w:val="left" w:pos="808"/>
          <w:tab w:val="left" w:pos="809"/>
        </w:tabs>
        <w:spacing w:line="292" w:lineRule="exact"/>
        <w:ind w:hanging="426"/>
        <w:rPr>
          <w:sz w:val="24"/>
        </w:rPr>
      </w:pPr>
      <w:r>
        <w:rPr>
          <w:sz w:val="24"/>
        </w:rPr>
        <w:t>Experience of Legal Aid funding and using</w:t>
      </w:r>
      <w:r>
        <w:rPr>
          <w:spacing w:val="-8"/>
          <w:sz w:val="24"/>
        </w:rPr>
        <w:t xml:space="preserve"> </w:t>
      </w:r>
      <w:r>
        <w:rPr>
          <w:sz w:val="24"/>
        </w:rPr>
        <w:t>CCMS</w:t>
      </w:r>
    </w:p>
    <w:p w14:paraId="142EBEA5" w14:textId="77777777" w:rsidR="006D25EB" w:rsidRDefault="006D25EB" w:rsidP="006D25EB">
      <w:pPr>
        <w:pStyle w:val="ListParagraph"/>
        <w:numPr>
          <w:ilvl w:val="0"/>
          <w:numId w:val="1"/>
        </w:numPr>
        <w:tabs>
          <w:tab w:val="left" w:pos="808"/>
          <w:tab w:val="left" w:pos="809"/>
        </w:tabs>
        <w:spacing w:line="293" w:lineRule="exact"/>
        <w:ind w:hanging="426"/>
        <w:rPr>
          <w:sz w:val="24"/>
        </w:rPr>
      </w:pPr>
      <w:r>
        <w:rPr>
          <w:sz w:val="24"/>
        </w:rPr>
        <w:t>Experience of private client</w:t>
      </w:r>
      <w:r>
        <w:rPr>
          <w:spacing w:val="-3"/>
          <w:sz w:val="24"/>
        </w:rPr>
        <w:t xml:space="preserve"> </w:t>
      </w:r>
      <w:r>
        <w:rPr>
          <w:sz w:val="24"/>
        </w:rPr>
        <w:t>work</w:t>
      </w:r>
    </w:p>
    <w:p w14:paraId="60548972" w14:textId="77777777" w:rsidR="006D25EB" w:rsidRDefault="006D25EB" w:rsidP="006D25EB">
      <w:pPr>
        <w:pStyle w:val="BodyText"/>
        <w:spacing w:before="10"/>
        <w:rPr>
          <w:sz w:val="23"/>
        </w:rPr>
      </w:pPr>
    </w:p>
    <w:p w14:paraId="2629BB86" w14:textId="77777777" w:rsidR="006D25EB" w:rsidRDefault="006D25EB" w:rsidP="006D25EB">
      <w:pPr>
        <w:pStyle w:val="BodyText"/>
        <w:ind w:left="100"/>
      </w:pPr>
      <w:r>
        <w:rPr>
          <w:u w:val="single"/>
        </w:rPr>
        <w:t>Desirable characteristics</w:t>
      </w:r>
    </w:p>
    <w:p w14:paraId="2A0BC6BE" w14:textId="77777777" w:rsidR="006D25EB" w:rsidRDefault="006D25EB" w:rsidP="006D25EB">
      <w:pPr>
        <w:pStyle w:val="ListParagraph"/>
        <w:numPr>
          <w:ilvl w:val="0"/>
          <w:numId w:val="1"/>
        </w:numPr>
        <w:tabs>
          <w:tab w:val="left" w:pos="820"/>
          <w:tab w:val="left" w:pos="821"/>
        </w:tabs>
        <w:spacing w:before="1"/>
        <w:ind w:left="820" w:right="125" w:hanging="360"/>
        <w:rPr>
          <w:sz w:val="24"/>
        </w:rPr>
      </w:pPr>
      <w:r>
        <w:rPr>
          <w:sz w:val="24"/>
        </w:rPr>
        <w:t>Knowledge of alternative funding arrangements such as private client work and CFAs</w:t>
      </w:r>
    </w:p>
    <w:p w14:paraId="20D4304E" w14:textId="77777777" w:rsidR="006D25EB" w:rsidRDefault="006D25EB" w:rsidP="006D25EB">
      <w:pPr>
        <w:pStyle w:val="ListParagraph"/>
        <w:numPr>
          <w:ilvl w:val="0"/>
          <w:numId w:val="1"/>
        </w:numPr>
        <w:tabs>
          <w:tab w:val="left" w:pos="820"/>
          <w:tab w:val="left" w:pos="821"/>
        </w:tabs>
        <w:spacing w:line="291" w:lineRule="exact"/>
        <w:ind w:left="820" w:hanging="361"/>
        <w:rPr>
          <w:sz w:val="24"/>
        </w:rPr>
      </w:pPr>
      <w:r>
        <w:rPr>
          <w:sz w:val="24"/>
        </w:rPr>
        <w:t>Advocacy</w:t>
      </w:r>
      <w:r>
        <w:rPr>
          <w:spacing w:val="-4"/>
          <w:sz w:val="24"/>
        </w:rPr>
        <w:t xml:space="preserve"> </w:t>
      </w:r>
      <w:r>
        <w:rPr>
          <w:sz w:val="24"/>
        </w:rPr>
        <w:t>experience</w:t>
      </w:r>
    </w:p>
    <w:p w14:paraId="074DEC8B" w14:textId="77777777" w:rsidR="006D25EB" w:rsidRDefault="006D25EB" w:rsidP="006D25EB">
      <w:pPr>
        <w:pStyle w:val="ListParagraph"/>
        <w:numPr>
          <w:ilvl w:val="0"/>
          <w:numId w:val="1"/>
        </w:numPr>
        <w:tabs>
          <w:tab w:val="left" w:pos="820"/>
          <w:tab w:val="left" w:pos="821"/>
        </w:tabs>
        <w:spacing w:line="292" w:lineRule="exact"/>
        <w:ind w:left="820" w:hanging="361"/>
        <w:rPr>
          <w:sz w:val="24"/>
        </w:rPr>
      </w:pPr>
      <w:r>
        <w:rPr>
          <w:sz w:val="24"/>
        </w:rPr>
        <w:t>Accredited Legal Representative in the Court of</w:t>
      </w:r>
      <w:r>
        <w:rPr>
          <w:spacing w:val="-5"/>
          <w:sz w:val="24"/>
        </w:rPr>
        <w:t xml:space="preserve"> </w:t>
      </w:r>
      <w:r>
        <w:rPr>
          <w:sz w:val="24"/>
        </w:rPr>
        <w:t>Protection</w:t>
      </w:r>
    </w:p>
    <w:p w14:paraId="5378398E" w14:textId="77777777" w:rsidR="006D25EB" w:rsidRDefault="006D25EB" w:rsidP="006D25EB">
      <w:pPr>
        <w:pStyle w:val="ListParagraph"/>
        <w:numPr>
          <w:ilvl w:val="0"/>
          <w:numId w:val="1"/>
        </w:numPr>
        <w:tabs>
          <w:tab w:val="left" w:pos="820"/>
          <w:tab w:val="left" w:pos="821"/>
        </w:tabs>
        <w:spacing w:line="293" w:lineRule="exact"/>
        <w:ind w:left="820" w:hanging="361"/>
        <w:rPr>
          <w:sz w:val="24"/>
        </w:rPr>
      </w:pPr>
      <w:r>
        <w:rPr>
          <w:sz w:val="24"/>
        </w:rPr>
        <w:t>LAA supervisor status (or you meet the criteria to obtain this</w:t>
      </w:r>
      <w:r>
        <w:rPr>
          <w:spacing w:val="-10"/>
          <w:sz w:val="24"/>
        </w:rPr>
        <w:t xml:space="preserve"> </w:t>
      </w:r>
      <w:r>
        <w:rPr>
          <w:sz w:val="24"/>
        </w:rPr>
        <w:t>status)</w:t>
      </w:r>
    </w:p>
    <w:p w14:paraId="5CFC4193" w14:textId="77777777" w:rsidR="006D25EB" w:rsidRDefault="006D25EB" w:rsidP="006D25EB">
      <w:pPr>
        <w:pStyle w:val="BodyText"/>
        <w:spacing w:before="9"/>
        <w:rPr>
          <w:sz w:val="23"/>
        </w:rPr>
      </w:pPr>
    </w:p>
    <w:p w14:paraId="546C8B47" w14:textId="77777777" w:rsidR="006D25EB" w:rsidRDefault="006D25EB" w:rsidP="006D25EB">
      <w:pPr>
        <w:pStyle w:val="Heading1"/>
        <w:rPr>
          <w:u w:val="none"/>
        </w:rPr>
      </w:pPr>
      <w:r>
        <w:rPr>
          <w:u w:val="none"/>
        </w:rPr>
        <w:t>The application process</w:t>
      </w:r>
    </w:p>
    <w:p w14:paraId="63280BB1" w14:textId="77777777" w:rsidR="006D25EB" w:rsidRDefault="006D25EB" w:rsidP="006D25EB">
      <w:pPr>
        <w:pStyle w:val="BodyText"/>
        <w:rPr>
          <w:b/>
        </w:rPr>
      </w:pPr>
    </w:p>
    <w:p w14:paraId="12556A88" w14:textId="77777777" w:rsidR="006D25EB" w:rsidRDefault="006D25EB" w:rsidP="006D25EB">
      <w:pPr>
        <w:pStyle w:val="BodyText"/>
        <w:ind w:left="100" w:right="113"/>
        <w:jc w:val="both"/>
      </w:pPr>
      <w:r>
        <w:t>The firm welcomes applications from all sectors of society and is committed to equality and diversity in all aspects of practice and within this application process. If your experience does not match that set out above in that you have more experience, we would still encourage you to apply.</w:t>
      </w:r>
    </w:p>
    <w:p w14:paraId="71E4A617" w14:textId="77777777" w:rsidR="006D25EB" w:rsidRDefault="006D25EB" w:rsidP="006D25EB">
      <w:pPr>
        <w:pStyle w:val="BodyText"/>
      </w:pPr>
    </w:p>
    <w:p w14:paraId="6BC4B385" w14:textId="77777777" w:rsidR="006D25EB" w:rsidRDefault="006D25EB" w:rsidP="006D25EB">
      <w:pPr>
        <w:ind w:left="100" w:right="117"/>
        <w:jc w:val="both"/>
        <w:rPr>
          <w:b/>
          <w:sz w:val="24"/>
        </w:rPr>
      </w:pPr>
      <w:r>
        <w:rPr>
          <w:sz w:val="24"/>
        </w:rPr>
        <w:t xml:space="preserve">Applications must be on the firm’s application form. </w:t>
      </w:r>
      <w:r>
        <w:rPr>
          <w:b/>
          <w:sz w:val="24"/>
        </w:rPr>
        <w:t>We will not consider any applications which are not on the application form.</w:t>
      </w:r>
    </w:p>
    <w:p w14:paraId="7427D632" w14:textId="77777777" w:rsidR="006D25EB" w:rsidRDefault="006D25EB" w:rsidP="006D25EB">
      <w:pPr>
        <w:pStyle w:val="BodyText"/>
        <w:rPr>
          <w:b/>
        </w:rPr>
      </w:pPr>
    </w:p>
    <w:p w14:paraId="3751371F" w14:textId="77777777" w:rsidR="006D25EB" w:rsidRDefault="006D25EB" w:rsidP="006D25EB">
      <w:pPr>
        <w:pStyle w:val="BodyText"/>
        <w:spacing w:before="1"/>
        <w:ind w:left="100" w:right="112"/>
        <w:jc w:val="both"/>
      </w:pPr>
      <w:r>
        <w:t>The application form together with completed equality monitoring questionnaire must be returned to Lisa Walton at our Whitechapel office.</w:t>
      </w:r>
    </w:p>
    <w:p w14:paraId="41BC7CF3" w14:textId="77777777" w:rsidR="006D25EB" w:rsidRDefault="006D25EB" w:rsidP="006D25EB">
      <w:pPr>
        <w:pStyle w:val="BodyText"/>
      </w:pPr>
    </w:p>
    <w:p w14:paraId="77124433" w14:textId="77777777" w:rsidR="006D25EB" w:rsidRDefault="006D25EB" w:rsidP="006D25EB">
      <w:pPr>
        <w:pStyle w:val="BodyText"/>
        <w:ind w:left="100" w:right="115"/>
        <w:jc w:val="both"/>
      </w:pPr>
      <w:r>
        <w:t xml:space="preserve">Please email a completed application form and equality monitoring questionnaire to </w:t>
      </w:r>
      <w:hyperlink r:id="rId8">
        <w:r>
          <w:rPr>
            <w:color w:val="0000FF"/>
            <w:u w:val="single" w:color="0000FF"/>
          </w:rPr>
          <w:t>lisa.walton@tvedwards.com</w:t>
        </w:r>
      </w:hyperlink>
    </w:p>
    <w:p w14:paraId="12CF5523" w14:textId="77777777" w:rsidR="006D25EB" w:rsidRDefault="006D25EB" w:rsidP="006D25EB">
      <w:pPr>
        <w:pStyle w:val="BodyText"/>
        <w:rPr>
          <w:sz w:val="16"/>
        </w:rPr>
      </w:pPr>
    </w:p>
    <w:p w14:paraId="67A46F69" w14:textId="77777777" w:rsidR="006D25EB" w:rsidRDefault="006D25EB" w:rsidP="006D25EB">
      <w:pPr>
        <w:pStyle w:val="BodyText"/>
        <w:ind w:left="100" w:right="124"/>
        <w:jc w:val="both"/>
      </w:pPr>
      <w:r>
        <w:t>Documentary proof of your right to work in the UK will be required as part of the recruitment process.</w:t>
      </w:r>
    </w:p>
    <w:p w14:paraId="2A52EADC" w14:textId="77777777" w:rsidR="006D25EB" w:rsidRDefault="006D25EB" w:rsidP="006D25EB">
      <w:pPr>
        <w:pStyle w:val="BodyText"/>
      </w:pPr>
    </w:p>
    <w:p w14:paraId="4A08B9FC" w14:textId="77777777" w:rsidR="006D25EB" w:rsidRDefault="006D25EB" w:rsidP="006D25EB">
      <w:pPr>
        <w:ind w:left="100" w:right="114"/>
        <w:jc w:val="both"/>
        <w:rPr>
          <w:b/>
          <w:i/>
          <w:sz w:val="24"/>
        </w:rPr>
      </w:pPr>
      <w:r>
        <w:rPr>
          <w:b/>
          <w:i/>
          <w:sz w:val="24"/>
        </w:rPr>
        <w:t>While we thank you for the interest you have shown in TV Edwards, due to the anticipated response, please be aware that only shortlisted candidates will be contacted.</w:t>
      </w:r>
    </w:p>
    <w:p w14:paraId="0C701242" w14:textId="77777777" w:rsidR="008E4E30" w:rsidRDefault="008E4E30"/>
    <w:sectPr w:rsidR="008E4E30">
      <w:footerReference w:type="default" r:id="rId9"/>
      <w:pgSz w:w="12240" w:h="15840"/>
      <w:pgMar w:top="1360" w:right="1320" w:bottom="1140" w:left="1340" w:header="0" w:footer="9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F0712" w14:textId="77777777" w:rsidR="00D32A12" w:rsidRDefault="009203C8">
      <w:r>
        <w:separator/>
      </w:r>
    </w:p>
  </w:endnote>
  <w:endnote w:type="continuationSeparator" w:id="0">
    <w:p w14:paraId="44EEAF80" w14:textId="77777777" w:rsidR="00D32A12" w:rsidRDefault="00920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4CCB" w14:textId="77777777" w:rsidR="00376358" w:rsidRDefault="00BD6E3C">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53B8C5BF" wp14:editId="7286FFCF">
              <wp:simplePos x="0" y="0"/>
              <wp:positionH relativeFrom="page">
                <wp:posOffset>914400</wp:posOffset>
              </wp:positionH>
              <wp:positionV relativeFrom="page">
                <wp:posOffset>9274810</wp:posOffset>
              </wp:positionV>
              <wp:extent cx="5944870" cy="152400"/>
              <wp:effectExtent l="0" t="0" r="0" b="0"/>
              <wp:wrapNone/>
              <wp:docPr id="174036222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52400"/>
                      </a:xfrm>
                      <a:custGeom>
                        <a:avLst/>
                        <a:gdLst>
                          <a:gd name="T0" fmla="+- 0 10802 1440"/>
                          <a:gd name="T1" fmla="*/ T0 w 9362"/>
                          <a:gd name="T2" fmla="+- 0 14606 14606"/>
                          <a:gd name="T3" fmla="*/ 14606 h 240"/>
                          <a:gd name="T4" fmla="+- 0 2432 1440"/>
                          <a:gd name="T5" fmla="*/ T4 w 9362"/>
                          <a:gd name="T6" fmla="+- 0 14606 14606"/>
                          <a:gd name="T7" fmla="*/ 14606 h 240"/>
                          <a:gd name="T8" fmla="+- 0 2388 1440"/>
                          <a:gd name="T9" fmla="*/ T8 w 9362"/>
                          <a:gd name="T10" fmla="+- 0 14606 14606"/>
                          <a:gd name="T11" fmla="*/ 14606 h 240"/>
                          <a:gd name="T12" fmla="+- 0 1440 1440"/>
                          <a:gd name="T13" fmla="*/ T12 w 9362"/>
                          <a:gd name="T14" fmla="+- 0 14606 14606"/>
                          <a:gd name="T15" fmla="*/ 14606 h 240"/>
                          <a:gd name="T16" fmla="+- 0 1440 1440"/>
                          <a:gd name="T17" fmla="*/ T16 w 9362"/>
                          <a:gd name="T18" fmla="+- 0 14649 14606"/>
                          <a:gd name="T19" fmla="*/ 14649 h 240"/>
                          <a:gd name="T20" fmla="+- 0 2388 1440"/>
                          <a:gd name="T21" fmla="*/ T20 w 9362"/>
                          <a:gd name="T22" fmla="+- 0 14649 14606"/>
                          <a:gd name="T23" fmla="*/ 14649 h 240"/>
                          <a:gd name="T24" fmla="+- 0 2388 1440"/>
                          <a:gd name="T25" fmla="*/ T24 w 9362"/>
                          <a:gd name="T26" fmla="+- 0 14846 14606"/>
                          <a:gd name="T27" fmla="*/ 14846 h 240"/>
                          <a:gd name="T28" fmla="+- 0 2432 1440"/>
                          <a:gd name="T29" fmla="*/ T28 w 9362"/>
                          <a:gd name="T30" fmla="+- 0 14846 14606"/>
                          <a:gd name="T31" fmla="*/ 14846 h 240"/>
                          <a:gd name="T32" fmla="+- 0 2432 1440"/>
                          <a:gd name="T33" fmla="*/ T32 w 9362"/>
                          <a:gd name="T34" fmla="+- 0 14649 14606"/>
                          <a:gd name="T35" fmla="*/ 14649 h 240"/>
                          <a:gd name="T36" fmla="+- 0 10802 1440"/>
                          <a:gd name="T37" fmla="*/ T36 w 9362"/>
                          <a:gd name="T38" fmla="+- 0 14649 14606"/>
                          <a:gd name="T39" fmla="*/ 14649 h 240"/>
                          <a:gd name="T40" fmla="+- 0 10802 1440"/>
                          <a:gd name="T41" fmla="*/ T40 w 9362"/>
                          <a:gd name="T42" fmla="+- 0 14606 14606"/>
                          <a:gd name="T43" fmla="*/ 14606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362" h="240">
                            <a:moveTo>
                              <a:pt x="9362" y="0"/>
                            </a:moveTo>
                            <a:lnTo>
                              <a:pt x="992" y="0"/>
                            </a:lnTo>
                            <a:lnTo>
                              <a:pt x="948" y="0"/>
                            </a:lnTo>
                            <a:lnTo>
                              <a:pt x="0" y="0"/>
                            </a:lnTo>
                            <a:lnTo>
                              <a:pt x="0" y="43"/>
                            </a:lnTo>
                            <a:lnTo>
                              <a:pt x="948" y="43"/>
                            </a:lnTo>
                            <a:lnTo>
                              <a:pt x="948" y="240"/>
                            </a:lnTo>
                            <a:lnTo>
                              <a:pt x="992" y="240"/>
                            </a:lnTo>
                            <a:lnTo>
                              <a:pt x="992" y="43"/>
                            </a:lnTo>
                            <a:lnTo>
                              <a:pt x="9362" y="43"/>
                            </a:lnTo>
                            <a:lnTo>
                              <a:pt x="936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3F5C824" id="Freeform 2" o:spid="_x0000_s1026" style="position:absolute;margin-left:1in;margin-top:730.3pt;width:468.1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6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" path="m9362,l992,,948,,,,,43r948,l948,240r44,l992,43r8370,l9362,xe" fillcolor="gray" stroked="f">
              <v:path arrowok="t" o:connecttype="custom" o:connectlocs="5944870,9274810;629920,9274810;601980,9274810;0,9274810;0,9302115;601980,9302115;601980,9427210;629920,9427210;629920,9302115;5944870,9302115;5944870,9274810" o:connectangles="0,0,0,0,0,0,0,0,0,0,0"/>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401096B8" wp14:editId="5772E7AF">
              <wp:simplePos x="0" y="0"/>
              <wp:positionH relativeFrom="page">
                <wp:posOffset>1371600</wp:posOffset>
              </wp:positionH>
              <wp:positionV relativeFrom="page">
                <wp:posOffset>9310370</wp:posOffset>
              </wp:positionV>
              <wp:extent cx="1692910" cy="127635"/>
              <wp:effectExtent l="0" t="0" r="0" b="0"/>
              <wp:wrapNone/>
              <wp:docPr id="13854188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91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6F0A8" w14:textId="2F8200C5" w:rsidR="00376358" w:rsidRDefault="00BD6E3C">
                          <w:pPr>
                            <w:tabs>
                              <w:tab w:val="left" w:pos="357"/>
                            </w:tabs>
                            <w:spacing w:line="184" w:lineRule="exact"/>
                            <w:ind w:left="60"/>
                            <w:rPr>
                              <w:rFonts w:ascii="Carlito"/>
                              <w:sz w:val="16"/>
                            </w:rPr>
                          </w:pPr>
                          <w:r>
                            <w:fldChar w:fldCharType="begin"/>
                          </w:r>
                          <w:r>
                            <w:rPr>
                              <w:rFonts w:ascii="Carlito"/>
                              <w:b/>
                              <w:color w:val="4F81BC"/>
                              <w:sz w:val="16"/>
                            </w:rPr>
                            <w:instrText xml:space="preserve"> PAGE </w:instrText>
                          </w:r>
                          <w:r>
                            <w:fldChar w:fldCharType="separate"/>
                          </w:r>
                          <w:r>
                            <w:t>1</w:t>
                          </w:r>
                          <w:r>
                            <w:fldChar w:fldCharType="end"/>
                          </w:r>
                          <w:r>
                            <w:rPr>
                              <w:rFonts w:ascii="Carlito"/>
                              <w:b/>
                              <w:color w:val="4F81BC"/>
                              <w:sz w:val="16"/>
                            </w:rPr>
                            <w:tab/>
                          </w:r>
                          <w:r>
                            <w:rPr>
                              <w:rFonts w:ascii="Carlito"/>
                              <w:sz w:val="16"/>
                            </w:rPr>
                            <w:t xml:space="preserve">CC Sol - Application Pack </w:t>
                          </w:r>
                          <w:r w:rsidR="00376358">
                            <w:rPr>
                              <w:rFonts w:ascii="Carlito"/>
                              <w:sz w:val="16"/>
                            </w:rPr>
                            <w:t>Sept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096B8" id="_x0000_t202" coordsize="21600,21600" o:spt="202" path="m,l,21600r21600,l21600,xe">
              <v:stroke joinstyle="miter"/>
              <v:path gradientshapeok="t" o:connecttype="rect"/>
            </v:shapetype>
            <v:shape id="Text Box 1" o:spid="_x0000_s1026" type="#_x0000_t202" style="position:absolute;margin-left:108pt;margin-top:733.1pt;width:133.3pt;height:10.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" filled="f" stroked="f">
              <v:textbox inset="0,0,0,0">
                <w:txbxContent>
                  <w:p w14:paraId="6CF6F0A8" w14:textId="2F8200C5" w:rsidR="00376358" w:rsidRDefault="00BD6E3C">
                    <w:pPr>
                      <w:tabs>
                        <w:tab w:val="left" w:pos="357"/>
                      </w:tabs>
                      <w:spacing w:line="184" w:lineRule="exact"/>
                      <w:ind w:left="60"/>
                      <w:rPr>
                        <w:rFonts w:ascii="Carlito"/>
                        <w:sz w:val="16"/>
                      </w:rPr>
                    </w:pPr>
                    <w:r>
                      <w:fldChar w:fldCharType="begin"/>
                    </w:r>
                    <w:r>
                      <w:rPr>
                        <w:rFonts w:ascii="Carlito"/>
                        <w:b/>
                        <w:color w:val="4F81BC"/>
                        <w:sz w:val="16"/>
                      </w:rPr>
                      <w:instrText xml:space="preserve"> PAGE </w:instrText>
                    </w:r>
                    <w:r>
                      <w:fldChar w:fldCharType="separate"/>
                    </w:r>
                    <w:r>
                      <w:t>1</w:t>
                    </w:r>
                    <w:r>
                      <w:fldChar w:fldCharType="end"/>
                    </w:r>
                    <w:r>
                      <w:rPr>
                        <w:rFonts w:ascii="Carlito"/>
                        <w:b/>
                        <w:color w:val="4F81BC"/>
                        <w:sz w:val="16"/>
                      </w:rPr>
                      <w:tab/>
                    </w:r>
                    <w:r>
                      <w:rPr>
                        <w:rFonts w:ascii="Carlito"/>
                        <w:sz w:val="16"/>
                      </w:rPr>
                      <w:t xml:space="preserve">CC Sol - Application Pack </w:t>
                    </w:r>
                    <w:r w:rsidR="00376358">
                      <w:rPr>
                        <w:rFonts w:ascii="Carlito"/>
                        <w:sz w:val="16"/>
                      </w:rPr>
                      <w:t>Sept 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C1AE6" w14:textId="77777777" w:rsidR="00D32A12" w:rsidRDefault="009203C8">
      <w:r>
        <w:separator/>
      </w:r>
    </w:p>
  </w:footnote>
  <w:footnote w:type="continuationSeparator" w:id="0">
    <w:p w14:paraId="0667B6F0" w14:textId="77777777" w:rsidR="00D32A12" w:rsidRDefault="00920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A60AB"/>
    <w:multiLevelType w:val="hybridMultilevel"/>
    <w:tmpl w:val="73BEB9C4"/>
    <w:lvl w:ilvl="0" w:tplc="3CEA5F38">
      <w:numFmt w:val="bullet"/>
      <w:lvlText w:val=""/>
      <w:lvlJc w:val="left"/>
      <w:pPr>
        <w:ind w:left="808" w:hanging="425"/>
      </w:pPr>
      <w:rPr>
        <w:rFonts w:ascii="Symbol" w:eastAsia="Symbol" w:hAnsi="Symbol" w:cs="Symbol" w:hint="default"/>
        <w:w w:val="100"/>
        <w:sz w:val="24"/>
        <w:szCs w:val="24"/>
        <w:lang w:val="en-US" w:eastAsia="en-US" w:bidi="ar-SA"/>
      </w:rPr>
    </w:lvl>
    <w:lvl w:ilvl="1" w:tplc="8120330C">
      <w:numFmt w:val="bullet"/>
      <w:lvlText w:val="•"/>
      <w:lvlJc w:val="left"/>
      <w:pPr>
        <w:ind w:left="1678" w:hanging="425"/>
      </w:pPr>
      <w:rPr>
        <w:rFonts w:hint="default"/>
        <w:lang w:val="en-US" w:eastAsia="en-US" w:bidi="ar-SA"/>
      </w:rPr>
    </w:lvl>
    <w:lvl w:ilvl="2" w:tplc="9C0260EE">
      <w:numFmt w:val="bullet"/>
      <w:lvlText w:val="•"/>
      <w:lvlJc w:val="left"/>
      <w:pPr>
        <w:ind w:left="2556" w:hanging="425"/>
      </w:pPr>
      <w:rPr>
        <w:rFonts w:hint="default"/>
        <w:lang w:val="en-US" w:eastAsia="en-US" w:bidi="ar-SA"/>
      </w:rPr>
    </w:lvl>
    <w:lvl w:ilvl="3" w:tplc="1E60AAAA">
      <w:numFmt w:val="bullet"/>
      <w:lvlText w:val="•"/>
      <w:lvlJc w:val="left"/>
      <w:pPr>
        <w:ind w:left="3434" w:hanging="425"/>
      </w:pPr>
      <w:rPr>
        <w:rFonts w:hint="default"/>
        <w:lang w:val="en-US" w:eastAsia="en-US" w:bidi="ar-SA"/>
      </w:rPr>
    </w:lvl>
    <w:lvl w:ilvl="4" w:tplc="B53C3E44">
      <w:numFmt w:val="bullet"/>
      <w:lvlText w:val="•"/>
      <w:lvlJc w:val="left"/>
      <w:pPr>
        <w:ind w:left="4312" w:hanging="425"/>
      </w:pPr>
      <w:rPr>
        <w:rFonts w:hint="default"/>
        <w:lang w:val="en-US" w:eastAsia="en-US" w:bidi="ar-SA"/>
      </w:rPr>
    </w:lvl>
    <w:lvl w:ilvl="5" w:tplc="24B6D5E2">
      <w:numFmt w:val="bullet"/>
      <w:lvlText w:val="•"/>
      <w:lvlJc w:val="left"/>
      <w:pPr>
        <w:ind w:left="5190" w:hanging="425"/>
      </w:pPr>
      <w:rPr>
        <w:rFonts w:hint="default"/>
        <w:lang w:val="en-US" w:eastAsia="en-US" w:bidi="ar-SA"/>
      </w:rPr>
    </w:lvl>
    <w:lvl w:ilvl="6" w:tplc="DAB4E810">
      <w:numFmt w:val="bullet"/>
      <w:lvlText w:val="•"/>
      <w:lvlJc w:val="left"/>
      <w:pPr>
        <w:ind w:left="6068" w:hanging="425"/>
      </w:pPr>
      <w:rPr>
        <w:rFonts w:hint="default"/>
        <w:lang w:val="en-US" w:eastAsia="en-US" w:bidi="ar-SA"/>
      </w:rPr>
    </w:lvl>
    <w:lvl w:ilvl="7" w:tplc="66B0FC68">
      <w:numFmt w:val="bullet"/>
      <w:lvlText w:val="•"/>
      <w:lvlJc w:val="left"/>
      <w:pPr>
        <w:ind w:left="6946" w:hanging="425"/>
      </w:pPr>
      <w:rPr>
        <w:rFonts w:hint="default"/>
        <w:lang w:val="en-US" w:eastAsia="en-US" w:bidi="ar-SA"/>
      </w:rPr>
    </w:lvl>
    <w:lvl w:ilvl="8" w:tplc="C652C5C2">
      <w:numFmt w:val="bullet"/>
      <w:lvlText w:val="•"/>
      <w:lvlJc w:val="left"/>
      <w:pPr>
        <w:ind w:left="7824" w:hanging="425"/>
      </w:pPr>
      <w:rPr>
        <w:rFonts w:hint="default"/>
        <w:lang w:val="en-US" w:eastAsia="en-US" w:bidi="ar-SA"/>
      </w:rPr>
    </w:lvl>
  </w:abstractNum>
  <w:abstractNum w:abstractNumId="1" w15:restartNumberingAfterBreak="0">
    <w:nsid w:val="5BD41CE7"/>
    <w:multiLevelType w:val="hybridMultilevel"/>
    <w:tmpl w:val="DD4AFD6C"/>
    <w:lvl w:ilvl="0" w:tplc="CAA6E2EE">
      <w:numFmt w:val="bullet"/>
      <w:lvlText w:val=""/>
      <w:lvlJc w:val="left"/>
      <w:pPr>
        <w:ind w:left="1180" w:hanging="360"/>
      </w:pPr>
      <w:rPr>
        <w:rFonts w:ascii="Symbol" w:eastAsia="Symbol" w:hAnsi="Symbol" w:cs="Symbol" w:hint="default"/>
        <w:w w:val="100"/>
        <w:sz w:val="24"/>
        <w:szCs w:val="24"/>
        <w:lang w:val="en-US" w:eastAsia="en-US" w:bidi="ar-SA"/>
      </w:rPr>
    </w:lvl>
    <w:lvl w:ilvl="1" w:tplc="68365E9A">
      <w:numFmt w:val="bullet"/>
      <w:lvlText w:val="•"/>
      <w:lvlJc w:val="left"/>
      <w:pPr>
        <w:ind w:left="2020" w:hanging="360"/>
      </w:pPr>
      <w:rPr>
        <w:rFonts w:hint="default"/>
        <w:lang w:val="en-US" w:eastAsia="en-US" w:bidi="ar-SA"/>
      </w:rPr>
    </w:lvl>
    <w:lvl w:ilvl="2" w:tplc="BD10BD5A">
      <w:numFmt w:val="bullet"/>
      <w:lvlText w:val="•"/>
      <w:lvlJc w:val="left"/>
      <w:pPr>
        <w:ind w:left="2860" w:hanging="360"/>
      </w:pPr>
      <w:rPr>
        <w:rFonts w:hint="default"/>
        <w:lang w:val="en-US" w:eastAsia="en-US" w:bidi="ar-SA"/>
      </w:rPr>
    </w:lvl>
    <w:lvl w:ilvl="3" w:tplc="B54CA030">
      <w:numFmt w:val="bullet"/>
      <w:lvlText w:val="•"/>
      <w:lvlJc w:val="left"/>
      <w:pPr>
        <w:ind w:left="3700" w:hanging="360"/>
      </w:pPr>
      <w:rPr>
        <w:rFonts w:hint="default"/>
        <w:lang w:val="en-US" w:eastAsia="en-US" w:bidi="ar-SA"/>
      </w:rPr>
    </w:lvl>
    <w:lvl w:ilvl="4" w:tplc="CE4E4244">
      <w:numFmt w:val="bullet"/>
      <w:lvlText w:val="•"/>
      <w:lvlJc w:val="left"/>
      <w:pPr>
        <w:ind w:left="4540" w:hanging="360"/>
      </w:pPr>
      <w:rPr>
        <w:rFonts w:hint="default"/>
        <w:lang w:val="en-US" w:eastAsia="en-US" w:bidi="ar-SA"/>
      </w:rPr>
    </w:lvl>
    <w:lvl w:ilvl="5" w:tplc="B9EC1A06">
      <w:numFmt w:val="bullet"/>
      <w:lvlText w:val="•"/>
      <w:lvlJc w:val="left"/>
      <w:pPr>
        <w:ind w:left="5380" w:hanging="360"/>
      </w:pPr>
      <w:rPr>
        <w:rFonts w:hint="default"/>
        <w:lang w:val="en-US" w:eastAsia="en-US" w:bidi="ar-SA"/>
      </w:rPr>
    </w:lvl>
    <w:lvl w:ilvl="6" w:tplc="C680B6B2">
      <w:numFmt w:val="bullet"/>
      <w:lvlText w:val="•"/>
      <w:lvlJc w:val="left"/>
      <w:pPr>
        <w:ind w:left="6220" w:hanging="360"/>
      </w:pPr>
      <w:rPr>
        <w:rFonts w:hint="default"/>
        <w:lang w:val="en-US" w:eastAsia="en-US" w:bidi="ar-SA"/>
      </w:rPr>
    </w:lvl>
    <w:lvl w:ilvl="7" w:tplc="5EA6A00C">
      <w:numFmt w:val="bullet"/>
      <w:lvlText w:val="•"/>
      <w:lvlJc w:val="left"/>
      <w:pPr>
        <w:ind w:left="7060" w:hanging="360"/>
      </w:pPr>
      <w:rPr>
        <w:rFonts w:hint="default"/>
        <w:lang w:val="en-US" w:eastAsia="en-US" w:bidi="ar-SA"/>
      </w:rPr>
    </w:lvl>
    <w:lvl w:ilvl="8" w:tplc="6C289F7C">
      <w:numFmt w:val="bullet"/>
      <w:lvlText w:val="•"/>
      <w:lvlJc w:val="left"/>
      <w:pPr>
        <w:ind w:left="7900" w:hanging="360"/>
      </w:pPr>
      <w:rPr>
        <w:rFonts w:hint="default"/>
        <w:lang w:val="en-US" w:eastAsia="en-US" w:bidi="ar-SA"/>
      </w:rPr>
    </w:lvl>
  </w:abstractNum>
  <w:num w:numId="1" w16cid:durableId="1848516322">
    <w:abstractNumId w:val="0"/>
  </w:num>
  <w:num w:numId="2" w16cid:durableId="1897156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5EB"/>
    <w:rsid w:val="00223C23"/>
    <w:rsid w:val="00350F61"/>
    <w:rsid w:val="00376358"/>
    <w:rsid w:val="006D25EB"/>
    <w:rsid w:val="008E4E30"/>
    <w:rsid w:val="009203C8"/>
    <w:rsid w:val="00BD6E3C"/>
    <w:rsid w:val="00D32A12"/>
    <w:rsid w:val="00E82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9CC49"/>
  <w15:chartTrackingRefBased/>
  <w15:docId w15:val="{FEEF7E01-780A-41DD-897F-91ACFC21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5EB"/>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link w:val="Heading1Char"/>
    <w:uiPriority w:val="9"/>
    <w:qFormat/>
    <w:rsid w:val="006D25EB"/>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5EB"/>
    <w:rPr>
      <w:rFonts w:ascii="Arial" w:eastAsia="Arial" w:hAnsi="Arial" w:cs="Arial"/>
      <w:b/>
      <w:bCs/>
      <w:kern w:val="0"/>
      <w:sz w:val="24"/>
      <w:szCs w:val="24"/>
      <w:u w:val="single" w:color="000000"/>
      <w:lang w:val="en-US"/>
      <w14:ligatures w14:val="none"/>
    </w:rPr>
  </w:style>
  <w:style w:type="paragraph" w:styleId="BodyText">
    <w:name w:val="Body Text"/>
    <w:basedOn w:val="Normal"/>
    <w:link w:val="BodyTextChar"/>
    <w:uiPriority w:val="1"/>
    <w:qFormat/>
    <w:rsid w:val="006D25EB"/>
    <w:rPr>
      <w:sz w:val="24"/>
      <w:szCs w:val="24"/>
    </w:rPr>
  </w:style>
  <w:style w:type="character" w:customStyle="1" w:styleId="BodyTextChar">
    <w:name w:val="Body Text Char"/>
    <w:basedOn w:val="DefaultParagraphFont"/>
    <w:link w:val="BodyText"/>
    <w:uiPriority w:val="1"/>
    <w:rsid w:val="006D25EB"/>
    <w:rPr>
      <w:rFonts w:ascii="Arial" w:eastAsia="Arial" w:hAnsi="Arial" w:cs="Arial"/>
      <w:kern w:val="0"/>
      <w:sz w:val="24"/>
      <w:szCs w:val="24"/>
      <w:lang w:val="en-US"/>
      <w14:ligatures w14:val="none"/>
    </w:rPr>
  </w:style>
  <w:style w:type="paragraph" w:styleId="ListParagraph">
    <w:name w:val="List Paragraph"/>
    <w:basedOn w:val="Normal"/>
    <w:uiPriority w:val="1"/>
    <w:qFormat/>
    <w:rsid w:val="006D25EB"/>
    <w:pPr>
      <w:ind w:left="808" w:hanging="360"/>
    </w:pPr>
  </w:style>
  <w:style w:type="paragraph" w:styleId="Header">
    <w:name w:val="header"/>
    <w:basedOn w:val="Normal"/>
    <w:link w:val="HeaderChar"/>
    <w:uiPriority w:val="99"/>
    <w:unhideWhenUsed/>
    <w:rsid w:val="00376358"/>
    <w:pPr>
      <w:tabs>
        <w:tab w:val="center" w:pos="4513"/>
        <w:tab w:val="right" w:pos="9026"/>
      </w:tabs>
    </w:pPr>
  </w:style>
  <w:style w:type="character" w:customStyle="1" w:styleId="HeaderChar">
    <w:name w:val="Header Char"/>
    <w:basedOn w:val="DefaultParagraphFont"/>
    <w:link w:val="Header"/>
    <w:uiPriority w:val="99"/>
    <w:rsid w:val="00376358"/>
    <w:rPr>
      <w:rFonts w:ascii="Arial" w:eastAsia="Arial" w:hAnsi="Arial" w:cs="Arial"/>
      <w:kern w:val="0"/>
      <w:lang w:val="en-US"/>
      <w14:ligatures w14:val="none"/>
    </w:rPr>
  </w:style>
  <w:style w:type="paragraph" w:styleId="Footer">
    <w:name w:val="footer"/>
    <w:basedOn w:val="Normal"/>
    <w:link w:val="FooterChar"/>
    <w:uiPriority w:val="99"/>
    <w:unhideWhenUsed/>
    <w:rsid w:val="00376358"/>
    <w:pPr>
      <w:tabs>
        <w:tab w:val="center" w:pos="4513"/>
        <w:tab w:val="right" w:pos="9026"/>
      </w:tabs>
    </w:pPr>
  </w:style>
  <w:style w:type="character" w:customStyle="1" w:styleId="FooterChar">
    <w:name w:val="Footer Char"/>
    <w:basedOn w:val="DefaultParagraphFont"/>
    <w:link w:val="Footer"/>
    <w:uiPriority w:val="99"/>
    <w:rsid w:val="00376358"/>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walton@tvedward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867</Words>
  <Characters>4946</Characters>
  <Application>Microsoft Office Word</Application>
  <DocSecurity>0</DocSecurity>
  <Lines>41</Lines>
  <Paragraphs>11</Paragraphs>
  <ScaleCrop>false</ScaleCrop>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Ayvazyan</dc:creator>
  <cp:keywords/>
  <dc:description/>
  <cp:lastModifiedBy>Katie Brown</cp:lastModifiedBy>
  <cp:revision>3</cp:revision>
  <dcterms:created xsi:type="dcterms:W3CDTF">2023-09-19T12:44:00Z</dcterms:created>
  <dcterms:modified xsi:type="dcterms:W3CDTF">2023-09-19T12:50:00Z</dcterms:modified>
</cp:coreProperties>
</file>